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61" w:rsidRDefault="00061461" w:rsidP="00061461">
      <w:pPr>
        <w:spacing w:after="0"/>
        <w:rPr>
          <w:rFonts w:eastAsia="Times New Roman"/>
          <w:lang w:eastAsia="pl-PL"/>
        </w:rPr>
      </w:pPr>
      <w:r>
        <w:rPr>
          <w:rFonts w:eastAsia="Times New Roman"/>
          <w:lang w:eastAsia="pl-PL"/>
        </w:rPr>
        <w:t>2491/DZP/2017</w:t>
      </w:r>
    </w:p>
    <w:p w:rsidR="00BE7FFA" w:rsidRPr="00BE7FFA" w:rsidRDefault="00BE7FFA" w:rsidP="00BE7FFA">
      <w:pPr>
        <w:spacing w:after="0"/>
        <w:jc w:val="center"/>
        <w:rPr>
          <w:rFonts w:eastAsia="Times New Roman"/>
          <w:lang w:eastAsia="pl-PL"/>
        </w:rPr>
      </w:pPr>
      <w:r w:rsidRPr="00BE7FFA">
        <w:rPr>
          <w:rFonts w:eastAsia="Times New Roman"/>
          <w:lang w:eastAsia="pl-PL"/>
        </w:rPr>
        <w:t>Pałac Kultury Zagłębia</w:t>
      </w:r>
    </w:p>
    <w:p w:rsidR="00BE7FFA" w:rsidRPr="00BE7FFA" w:rsidRDefault="00BE7FFA" w:rsidP="00BE7FFA">
      <w:pPr>
        <w:spacing w:after="0"/>
        <w:jc w:val="center"/>
        <w:rPr>
          <w:rFonts w:eastAsia="Times New Roman"/>
          <w:lang w:eastAsia="pl-PL"/>
        </w:rPr>
      </w:pPr>
      <w:r w:rsidRPr="00BE7FFA">
        <w:rPr>
          <w:rFonts w:eastAsia="Times New Roman"/>
          <w:lang w:eastAsia="pl-PL"/>
        </w:rPr>
        <w:t>41-300 Dąbrowa Górnicza, Plac Wolności 1</w:t>
      </w:r>
    </w:p>
    <w:p w:rsidR="00BE7FFA" w:rsidRPr="00BE7FFA" w:rsidRDefault="00BE7FFA" w:rsidP="00BE7FFA">
      <w:pPr>
        <w:spacing w:after="0"/>
        <w:jc w:val="center"/>
        <w:rPr>
          <w:rFonts w:eastAsia="Times New Roman"/>
          <w:lang w:eastAsia="pl-PL"/>
        </w:rPr>
      </w:pPr>
      <w:r w:rsidRPr="00BE7FFA">
        <w:rPr>
          <w:rFonts w:eastAsia="Times New Roman"/>
          <w:lang w:eastAsia="pl-PL"/>
        </w:rPr>
        <w:t>tel. 32 733 88 00, fax 32 733 87 87</w:t>
      </w:r>
    </w:p>
    <w:p w:rsidR="00BE7FFA" w:rsidRPr="00BE7FFA" w:rsidRDefault="00BE7FFA" w:rsidP="00BE7FFA">
      <w:pPr>
        <w:spacing w:after="0"/>
        <w:jc w:val="center"/>
        <w:rPr>
          <w:rFonts w:eastAsia="Times New Roman"/>
          <w:lang w:eastAsia="pl-PL"/>
        </w:rPr>
      </w:pPr>
      <w:r w:rsidRPr="00BE7FFA">
        <w:rPr>
          <w:rFonts w:eastAsia="Times New Roman"/>
          <w:lang w:eastAsia="pl-PL"/>
        </w:rPr>
        <w:t xml:space="preserve">email: </w:t>
      </w:r>
      <w:hyperlink r:id="rId9" w:history="1">
        <w:r w:rsidRPr="00BE7FFA">
          <w:rPr>
            <w:rFonts w:eastAsia="Times New Roman"/>
            <w:lang w:eastAsia="pl-PL"/>
          </w:rPr>
          <w:t>sekretariat@palac.art.pl</w:t>
        </w:r>
      </w:hyperlink>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b/>
          <w:lang w:eastAsia="pl-PL"/>
        </w:rPr>
      </w:pPr>
    </w:p>
    <w:p w:rsidR="00BE7FFA" w:rsidRPr="00BE7FFA" w:rsidRDefault="00BE7FFA" w:rsidP="00BE7FFA">
      <w:pPr>
        <w:spacing w:after="0" w:line="240" w:lineRule="auto"/>
        <w:jc w:val="center"/>
        <w:rPr>
          <w:rFonts w:eastAsia="Times New Roman"/>
          <w:b/>
          <w:lang w:eastAsia="pl-PL"/>
        </w:rPr>
      </w:pPr>
      <w:r w:rsidRPr="00BE7FFA">
        <w:rPr>
          <w:rFonts w:eastAsia="Times New Roman"/>
          <w:b/>
          <w:lang w:eastAsia="pl-PL"/>
        </w:rPr>
        <w:t>Specyfikacja Istotnych Warunków Zamówienia</w:t>
      </w: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120" w:line="240" w:lineRule="auto"/>
        <w:jc w:val="center"/>
        <w:rPr>
          <w:rFonts w:eastAsia="Times New Roman"/>
          <w:b/>
          <w:lang w:eastAsia="pl-PL"/>
        </w:rPr>
      </w:pPr>
      <w:r w:rsidRPr="00BE7FFA">
        <w:rPr>
          <w:rFonts w:eastAsia="Times New Roman"/>
          <w:lang w:eastAsia="pl-PL"/>
        </w:rPr>
        <w:br/>
      </w:r>
    </w:p>
    <w:p w:rsidR="00BE7FFA" w:rsidRPr="00BE7FFA" w:rsidRDefault="00BE7FFA" w:rsidP="00BE7FFA">
      <w:pPr>
        <w:spacing w:after="120" w:line="240" w:lineRule="auto"/>
        <w:jc w:val="center"/>
        <w:rPr>
          <w:rFonts w:eastAsia="Times New Roman"/>
          <w:b/>
          <w:lang w:eastAsia="pl-PL"/>
        </w:rPr>
      </w:pPr>
    </w:p>
    <w:p w:rsidR="00BE7FFA" w:rsidRPr="00BE7FFA" w:rsidRDefault="00BE7FFA" w:rsidP="00BE7FFA">
      <w:pPr>
        <w:spacing w:after="120" w:line="240" w:lineRule="auto"/>
        <w:jc w:val="center"/>
        <w:rPr>
          <w:rFonts w:eastAsia="Times New Roman"/>
          <w:b/>
          <w:lang w:eastAsia="pl-PL"/>
        </w:rPr>
      </w:pPr>
    </w:p>
    <w:p w:rsidR="00BE7FFA" w:rsidRPr="00BE7FFA" w:rsidRDefault="00BE7FFA" w:rsidP="00BE7FFA">
      <w:pPr>
        <w:spacing w:after="120" w:line="240" w:lineRule="auto"/>
        <w:jc w:val="center"/>
        <w:rPr>
          <w:rFonts w:eastAsia="Times New Roman"/>
          <w:b/>
          <w:lang w:eastAsia="pl-PL"/>
        </w:rPr>
      </w:pPr>
    </w:p>
    <w:p w:rsidR="00BE7FFA" w:rsidRPr="00BE7FFA" w:rsidRDefault="00BE7FFA" w:rsidP="00BE7FFA">
      <w:pPr>
        <w:spacing w:after="120" w:line="240" w:lineRule="auto"/>
        <w:jc w:val="center"/>
        <w:rPr>
          <w:rFonts w:eastAsia="Times New Roman"/>
          <w:b/>
          <w:lang w:eastAsia="pl-PL"/>
        </w:rPr>
      </w:pPr>
    </w:p>
    <w:p w:rsidR="00BE7FFA" w:rsidRPr="00BE7FFA" w:rsidRDefault="00BE7FFA" w:rsidP="00BE7FFA">
      <w:pPr>
        <w:spacing w:after="0" w:line="240" w:lineRule="auto"/>
        <w:jc w:val="center"/>
        <w:rPr>
          <w:rFonts w:eastAsia="Times New Roman"/>
          <w:b/>
          <w:lang w:eastAsia="pl-PL"/>
        </w:rPr>
      </w:pPr>
      <w:r w:rsidRPr="00BE7FFA">
        <w:rPr>
          <w:rFonts w:eastAsia="Times New Roman"/>
          <w:b/>
          <w:lang w:eastAsia="pl-PL"/>
        </w:rPr>
        <w:t>Dostawa  sprzętu do projekcji cyfrowej do sali teatralnej Pałacu Kultury Zagłębia</w:t>
      </w:r>
    </w:p>
    <w:p w:rsidR="00BE7FFA" w:rsidRPr="00BE7FFA" w:rsidRDefault="00BE7FFA" w:rsidP="00BE7FFA">
      <w:pPr>
        <w:spacing w:after="0" w:line="240" w:lineRule="auto"/>
        <w:jc w:val="center"/>
        <w:rPr>
          <w:rFonts w:eastAsia="Times New Roman"/>
          <w:b/>
          <w:lang w:eastAsia="pl-PL"/>
        </w:rPr>
      </w:pPr>
      <w:r w:rsidRPr="00BE7FFA">
        <w:rPr>
          <w:rFonts w:eastAsia="Times New Roman"/>
          <w:b/>
          <w:lang w:eastAsia="pl-PL"/>
        </w:rPr>
        <w:t>w ramach  przedsięwzięcia „Cyfryzacja Sali Teatralnej w Pałacu Kultury Zagłębia”  dofinansowanego w ramach Programu Operacyjnego Polskiego Instytutu Sztuki Filmowej Rozwój Kin – Cyfryzacja</w:t>
      </w: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sz w:val="18"/>
          <w:szCs w:val="18"/>
          <w:lang w:eastAsia="pl-PL"/>
        </w:rPr>
      </w:pPr>
      <w:r w:rsidRPr="00BE7FFA">
        <w:rPr>
          <w:rFonts w:eastAsia="Times New Roman"/>
          <w:sz w:val="18"/>
          <w:szCs w:val="18"/>
          <w:lang w:eastAsia="pl-PL"/>
        </w:rPr>
        <w:t xml:space="preserve">Postępowanie o udzielenie zamówienia publicznego prowadzone w trybie przetargu nieograniczonego na podstawie ustawy z dnia </w:t>
      </w:r>
      <w:r w:rsidRPr="00BE7FFA">
        <w:rPr>
          <w:rFonts w:eastAsia="Times New Roman"/>
          <w:sz w:val="18"/>
          <w:szCs w:val="18"/>
          <w:lang w:eastAsia="pl-PL"/>
        </w:rPr>
        <w:br/>
        <w:t>29 stycznia 2004r. Prawo zamówień publicznych (Dz. U. z 2017r. poz. 1579.) o wartości zamówienia poniżej 209 000,00 EUR</w:t>
      </w: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jc w:val="center"/>
        <w:rPr>
          <w:rFonts w:eastAsia="Times New Roman"/>
          <w:lang w:eastAsia="pl-PL"/>
        </w:rPr>
      </w:pPr>
    </w:p>
    <w:p w:rsidR="00BE7FFA" w:rsidRPr="00BE7FFA" w:rsidRDefault="00BE7FFA" w:rsidP="00BE7FFA">
      <w:pPr>
        <w:spacing w:after="0" w:line="240" w:lineRule="auto"/>
        <w:ind w:right="2090"/>
        <w:jc w:val="center"/>
        <w:rPr>
          <w:rFonts w:eastAsia="Times New Roman"/>
          <w:lang w:eastAsia="pl-PL"/>
        </w:rPr>
      </w:pPr>
      <w:r w:rsidRPr="00BE7FFA">
        <w:rPr>
          <w:rFonts w:eastAsia="Times New Roman"/>
          <w:lang w:eastAsia="pl-PL"/>
        </w:rPr>
        <w:t>Zatwierdzam:</w:t>
      </w:r>
    </w:p>
    <w:p w:rsidR="00BE7FFA" w:rsidRPr="00BE7FFA" w:rsidRDefault="00BE7FFA" w:rsidP="00BE7FFA">
      <w:pPr>
        <w:spacing w:after="0" w:line="240" w:lineRule="auto"/>
        <w:ind w:right="2090"/>
        <w:jc w:val="center"/>
        <w:rPr>
          <w:rFonts w:eastAsia="Times New Roman"/>
          <w:lang w:eastAsia="pl-PL"/>
        </w:rPr>
      </w:pPr>
    </w:p>
    <w:p w:rsidR="00BE7FFA" w:rsidRPr="00BE7FFA" w:rsidRDefault="00BE7FFA" w:rsidP="00BE7FFA">
      <w:pPr>
        <w:spacing w:after="0" w:line="240" w:lineRule="auto"/>
        <w:ind w:right="2090"/>
        <w:jc w:val="center"/>
        <w:rPr>
          <w:rFonts w:eastAsia="Times New Roman"/>
          <w:lang w:eastAsia="pl-PL"/>
        </w:rPr>
      </w:pPr>
    </w:p>
    <w:p w:rsidR="00BE7FFA" w:rsidRPr="00BE7FFA" w:rsidRDefault="00BE7FFA" w:rsidP="00BE7FFA">
      <w:pPr>
        <w:spacing w:after="0" w:line="240" w:lineRule="auto"/>
        <w:ind w:right="2090"/>
        <w:jc w:val="center"/>
        <w:rPr>
          <w:rFonts w:eastAsia="Times New Roman"/>
          <w:lang w:eastAsia="pl-PL"/>
        </w:rPr>
      </w:pPr>
    </w:p>
    <w:p w:rsidR="00BE7FFA" w:rsidRPr="00BE7FFA" w:rsidRDefault="00BE7FFA" w:rsidP="00BE7FFA">
      <w:pPr>
        <w:spacing w:after="0" w:line="240" w:lineRule="auto"/>
        <w:ind w:right="2090"/>
        <w:jc w:val="center"/>
        <w:rPr>
          <w:rFonts w:eastAsia="Times New Roman"/>
          <w:lang w:eastAsia="pl-PL"/>
        </w:rPr>
      </w:pPr>
    </w:p>
    <w:p w:rsidR="00BE7FFA" w:rsidRPr="00BE7FFA" w:rsidRDefault="00BE7FFA" w:rsidP="00BE7FFA">
      <w:pPr>
        <w:spacing w:after="0" w:line="240" w:lineRule="auto"/>
        <w:ind w:left="4248" w:right="2090"/>
        <w:jc w:val="center"/>
        <w:rPr>
          <w:rFonts w:eastAsia="Times New Roman"/>
          <w:lang w:eastAsia="pl-PL"/>
        </w:rPr>
      </w:pPr>
      <w:r w:rsidRPr="00BE7FFA">
        <w:rPr>
          <w:rFonts w:eastAsia="Times New Roman"/>
          <w:lang w:eastAsia="pl-PL"/>
        </w:rPr>
        <w:t>Dąbrowa Górnicza ……………..2017 r.</w:t>
      </w:r>
    </w:p>
    <w:p w:rsidR="00BE7FFA" w:rsidRPr="00BE7FFA" w:rsidRDefault="00BE7FFA" w:rsidP="00BE7FFA">
      <w:pPr>
        <w:numPr>
          <w:ilvl w:val="0"/>
          <w:numId w:val="23"/>
        </w:numPr>
        <w:suppressAutoHyphens/>
        <w:spacing w:after="0" w:line="240" w:lineRule="auto"/>
        <w:jc w:val="center"/>
        <w:rPr>
          <w:rFonts w:eastAsia="Times New Roman"/>
          <w:b/>
          <w:lang w:eastAsia="zh-CN"/>
        </w:rPr>
      </w:pPr>
      <w:r w:rsidRPr="00BE7FFA">
        <w:rPr>
          <w:rFonts w:ascii="Times New Roman" w:eastAsia="Times New Roman" w:hAnsi="Times New Roman" w:cs="Calibri"/>
          <w:sz w:val="24"/>
          <w:szCs w:val="24"/>
          <w:lang w:eastAsia="zh-CN"/>
        </w:rPr>
        <w:br w:type="page"/>
      </w:r>
      <w:r w:rsidRPr="00BE7FFA">
        <w:rPr>
          <w:rFonts w:eastAsia="Times New Roman"/>
          <w:b/>
          <w:lang w:eastAsia="zh-CN"/>
        </w:rPr>
        <w:lastRenderedPageBreak/>
        <w:t>Nazwa oraz adres Zamawiającego</w:t>
      </w:r>
    </w:p>
    <w:p w:rsidR="00BE7FFA" w:rsidRPr="00BE7FFA" w:rsidRDefault="00BE7FFA" w:rsidP="00BE7FFA">
      <w:pPr>
        <w:spacing w:after="0" w:line="240" w:lineRule="auto"/>
        <w:ind w:firstLine="360"/>
        <w:rPr>
          <w:rFonts w:eastAsia="Times New Roman"/>
          <w:i/>
          <w:lang w:eastAsia="pl-PL"/>
        </w:rPr>
      </w:pPr>
      <w:r w:rsidRPr="00BE7FFA">
        <w:rPr>
          <w:rFonts w:eastAsia="Times New Roman"/>
          <w:i/>
          <w:lang w:eastAsia="pl-PL"/>
        </w:rPr>
        <w:t>Pałac Kultury Zagłębia</w:t>
      </w:r>
    </w:p>
    <w:p w:rsidR="00BE7FFA" w:rsidRPr="00BE7FFA" w:rsidRDefault="00BE7FFA" w:rsidP="00BE7FFA">
      <w:pPr>
        <w:spacing w:after="0" w:line="240" w:lineRule="auto"/>
        <w:ind w:left="360"/>
        <w:rPr>
          <w:rFonts w:eastAsia="Times New Roman"/>
          <w:i/>
          <w:lang w:val="en-US" w:eastAsia="pl-PL"/>
        </w:rPr>
      </w:pPr>
      <w:r w:rsidRPr="00BE7FFA">
        <w:rPr>
          <w:rFonts w:eastAsia="Times New Roman"/>
          <w:i/>
          <w:lang w:eastAsia="pl-PL"/>
        </w:rPr>
        <w:t xml:space="preserve">Plac Wolności 1 </w:t>
      </w:r>
      <w:r w:rsidRPr="00BE7FFA">
        <w:rPr>
          <w:rFonts w:eastAsia="Times New Roman"/>
          <w:i/>
          <w:lang w:eastAsia="pl-PL"/>
        </w:rPr>
        <w:br/>
        <w:t>41-300 Dąbrowa Górnicza</w:t>
      </w:r>
      <w:r w:rsidRPr="00BE7FFA">
        <w:rPr>
          <w:rFonts w:eastAsia="Times New Roman"/>
          <w:b/>
          <w:i/>
          <w:lang w:eastAsia="pl-PL"/>
        </w:rPr>
        <w:br/>
      </w:r>
      <w:r w:rsidRPr="00BE7FFA">
        <w:rPr>
          <w:rFonts w:eastAsia="Times New Roman"/>
          <w:i/>
          <w:lang w:eastAsia="pl-PL"/>
        </w:rPr>
        <w:t xml:space="preserve">tel. </w:t>
      </w:r>
      <w:r w:rsidRPr="00BE7FFA">
        <w:rPr>
          <w:rFonts w:eastAsia="Times New Roman"/>
          <w:i/>
          <w:lang w:val="en-US" w:eastAsia="pl-PL"/>
        </w:rPr>
        <w:t>(32) 733 88 00</w:t>
      </w:r>
    </w:p>
    <w:p w:rsidR="00BE7FFA" w:rsidRPr="00BE7FFA" w:rsidRDefault="00BE7FFA" w:rsidP="00BE7FFA">
      <w:pPr>
        <w:spacing w:after="0" w:line="240" w:lineRule="auto"/>
        <w:ind w:left="360"/>
        <w:rPr>
          <w:rFonts w:eastAsia="Times New Roman"/>
          <w:i/>
          <w:lang w:val="en-US" w:eastAsia="pl-PL"/>
        </w:rPr>
      </w:pPr>
      <w:r w:rsidRPr="00BE7FFA">
        <w:rPr>
          <w:rFonts w:eastAsia="Times New Roman"/>
          <w:i/>
          <w:lang w:val="en-US" w:eastAsia="pl-PL"/>
        </w:rPr>
        <w:t xml:space="preserve">fax (32) 733 87 87 </w:t>
      </w:r>
      <w:r w:rsidRPr="00BE7FFA">
        <w:rPr>
          <w:rFonts w:eastAsia="Times New Roman"/>
          <w:i/>
          <w:lang w:val="en-US" w:eastAsia="pl-PL"/>
        </w:rPr>
        <w:br/>
        <w:t>email: sekretariat@palac.art.pl</w:t>
      </w:r>
    </w:p>
    <w:p w:rsidR="00BE7FFA" w:rsidRPr="00BE7FFA" w:rsidRDefault="00BE7FFA" w:rsidP="00BE7FFA">
      <w:pPr>
        <w:spacing w:after="0" w:line="240" w:lineRule="auto"/>
        <w:ind w:firstLine="360"/>
        <w:rPr>
          <w:rFonts w:eastAsia="Times New Roman"/>
          <w:i/>
          <w:lang w:eastAsia="pl-PL"/>
        </w:rPr>
      </w:pPr>
      <w:r w:rsidRPr="00BE7FFA">
        <w:rPr>
          <w:rFonts w:eastAsia="Times New Roman"/>
          <w:i/>
          <w:lang w:eastAsia="pl-PL"/>
        </w:rPr>
        <w:t>NIP 629 001 58 16</w:t>
      </w:r>
    </w:p>
    <w:p w:rsidR="00BE7FFA" w:rsidRPr="00BE7FFA" w:rsidRDefault="00BE7FFA" w:rsidP="00BE7FFA">
      <w:pPr>
        <w:spacing w:after="0" w:line="240" w:lineRule="auto"/>
        <w:ind w:firstLine="360"/>
        <w:rPr>
          <w:rFonts w:eastAsia="Times New Roman"/>
          <w:i/>
          <w:lang w:eastAsia="pl-PL"/>
        </w:rPr>
      </w:pPr>
      <w:r w:rsidRPr="00BE7FFA">
        <w:rPr>
          <w:rFonts w:eastAsia="Times New Roman"/>
          <w:i/>
          <w:lang w:eastAsia="pl-PL"/>
        </w:rPr>
        <w:t>Strona internetowa - www.palac.art.pl</w:t>
      </w:r>
    </w:p>
    <w:p w:rsidR="00BE7FFA" w:rsidRPr="00BE7FFA" w:rsidRDefault="00BE7FFA" w:rsidP="00BE7FFA">
      <w:pPr>
        <w:numPr>
          <w:ilvl w:val="0"/>
          <w:numId w:val="23"/>
        </w:numPr>
        <w:suppressAutoHyphens/>
        <w:spacing w:before="360" w:after="120" w:line="240" w:lineRule="auto"/>
        <w:jc w:val="center"/>
        <w:rPr>
          <w:rFonts w:eastAsia="Times New Roman"/>
          <w:b/>
          <w:iCs/>
          <w:lang w:eastAsia="ar-SA"/>
        </w:rPr>
      </w:pPr>
      <w:r w:rsidRPr="00BE7FFA">
        <w:rPr>
          <w:rFonts w:eastAsia="Times New Roman"/>
          <w:b/>
          <w:iCs/>
          <w:lang w:eastAsia="ar-SA"/>
        </w:rPr>
        <w:t>Tryb udzielenia zamówienia</w:t>
      </w:r>
    </w:p>
    <w:p w:rsidR="00BE7FFA" w:rsidRPr="00BE7FFA" w:rsidRDefault="00BE7FFA" w:rsidP="00BE7FFA">
      <w:pPr>
        <w:spacing w:after="0" w:line="240" w:lineRule="auto"/>
        <w:jc w:val="both"/>
        <w:rPr>
          <w:rFonts w:eastAsia="Times New Roman"/>
          <w:shd w:val="clear" w:color="auto" w:fill="FFFF00"/>
          <w:lang w:eastAsia="pl-PL"/>
        </w:rPr>
      </w:pPr>
      <w:r w:rsidRPr="00BE7FFA">
        <w:rPr>
          <w:rFonts w:eastAsia="Times New Roman"/>
          <w:lang w:eastAsia="pl-PL"/>
        </w:rPr>
        <w:t>Postępowanie o udzielenie zamówienia prowadzone jest w trybie przetargu nieograniczonego na podstawie ustawy</w:t>
      </w:r>
      <w:r w:rsidRPr="00BE7FFA">
        <w:rPr>
          <w:rFonts w:eastAsia="Times New Roman"/>
          <w:lang w:eastAsia="pl-PL"/>
        </w:rPr>
        <w:br/>
        <w:t>z dnia 29 stycznia 2004 r. Prawo zamówień publicznych (Dz.U. z 2017r., poz. 1579) zwanej dalej Ustawą,</w:t>
      </w:r>
      <w:r w:rsidRPr="00BE7FFA">
        <w:rPr>
          <w:rFonts w:eastAsia="Times New Roman"/>
          <w:lang w:eastAsia="pl-PL"/>
        </w:rPr>
        <w:br/>
        <w:t xml:space="preserve">o wartości zamówienia </w:t>
      </w:r>
      <w:r w:rsidRPr="00BE7FFA">
        <w:rPr>
          <w:rFonts w:eastAsia="Times New Roman"/>
          <w:b/>
          <w:bCs/>
          <w:lang w:eastAsia="pl-PL"/>
        </w:rPr>
        <w:t xml:space="preserve">poniżej </w:t>
      </w:r>
      <w:r w:rsidRPr="00BE7FFA">
        <w:rPr>
          <w:rFonts w:eastAsia="Times New Roman"/>
          <w:b/>
          <w:lang w:eastAsia="pl-PL"/>
        </w:rPr>
        <w:t>209.000,00 EUR.</w:t>
      </w:r>
    </w:p>
    <w:p w:rsidR="00BE7FFA" w:rsidRPr="00BE7FFA" w:rsidRDefault="00BE7FFA" w:rsidP="00BE7FFA">
      <w:pPr>
        <w:numPr>
          <w:ilvl w:val="0"/>
          <w:numId w:val="23"/>
        </w:numPr>
        <w:suppressAutoHyphens/>
        <w:spacing w:before="360" w:after="120" w:line="240" w:lineRule="auto"/>
        <w:jc w:val="center"/>
        <w:rPr>
          <w:rFonts w:eastAsia="Times New Roman"/>
          <w:b/>
          <w:iCs/>
          <w:lang w:eastAsia="ar-SA"/>
        </w:rPr>
      </w:pPr>
      <w:r w:rsidRPr="00BE7FFA">
        <w:rPr>
          <w:rFonts w:eastAsia="Times New Roman"/>
          <w:b/>
          <w:iCs/>
          <w:lang w:eastAsia="ar-SA"/>
        </w:rPr>
        <w:t>Przedmiot zamówienia</w:t>
      </w:r>
    </w:p>
    <w:p w:rsidR="00BE7FFA" w:rsidRPr="00BE7FFA" w:rsidRDefault="00BE7FFA" w:rsidP="00BE7FFA">
      <w:pPr>
        <w:numPr>
          <w:ilvl w:val="1"/>
          <w:numId w:val="6"/>
        </w:numPr>
        <w:suppressAutoHyphens/>
        <w:spacing w:after="0" w:line="240" w:lineRule="auto"/>
        <w:jc w:val="both"/>
        <w:rPr>
          <w:rFonts w:eastAsia="Times New Roman"/>
          <w:b/>
          <w:lang w:eastAsia="ar-SA"/>
        </w:rPr>
      </w:pPr>
      <w:r w:rsidRPr="00BE7FFA">
        <w:rPr>
          <w:rFonts w:eastAsia="Times New Roman"/>
          <w:b/>
          <w:lang w:eastAsia="ar-SA"/>
        </w:rPr>
        <w:t>Nazwa zadania:</w:t>
      </w:r>
    </w:p>
    <w:p w:rsidR="00BE7FFA" w:rsidRPr="00BE7FFA" w:rsidRDefault="00BE7FFA" w:rsidP="00BE7FFA">
      <w:pPr>
        <w:spacing w:after="0" w:line="240" w:lineRule="auto"/>
        <w:ind w:left="567"/>
        <w:jc w:val="both"/>
        <w:rPr>
          <w:rFonts w:eastAsia="Times New Roman"/>
          <w:lang w:eastAsia="pl-PL"/>
        </w:rPr>
      </w:pPr>
      <w:r w:rsidRPr="00BE7FFA">
        <w:rPr>
          <w:rFonts w:eastAsia="Times New Roman"/>
          <w:lang w:eastAsia="pl-PL"/>
        </w:rPr>
        <w:t>Dostawa  sprzętu do projekcji cyfrowej do sali teatralnej Pałacu Kultury Zagłębia w ramach przedsięwzięcia</w:t>
      </w:r>
      <w:r w:rsidRPr="00BE7FFA">
        <w:rPr>
          <w:rFonts w:eastAsia="Times New Roman"/>
          <w:lang w:eastAsia="pl-PL"/>
        </w:rPr>
        <w:br/>
        <w:t xml:space="preserve"> „Cyfryzacja Sali Teatralnej w Pałacu Kultury Zagłębia”  dofinansowanego w ramach Programu Operacyjnego Polskiego Instytutu Sztuki Filmowej Rozwój Kin – Cyfryzacja.</w:t>
      </w:r>
    </w:p>
    <w:p w:rsidR="00BE7FFA" w:rsidRPr="00BE7FFA" w:rsidRDefault="00BE7FFA" w:rsidP="00BE7FFA">
      <w:pPr>
        <w:numPr>
          <w:ilvl w:val="1"/>
          <w:numId w:val="6"/>
        </w:numPr>
        <w:suppressAutoHyphens/>
        <w:spacing w:after="0" w:line="240" w:lineRule="auto"/>
        <w:rPr>
          <w:rFonts w:eastAsia="Times New Roman"/>
          <w:bCs/>
          <w:lang w:eastAsia="ar-SA"/>
        </w:rPr>
      </w:pPr>
      <w:r w:rsidRPr="00BE7FFA">
        <w:rPr>
          <w:rFonts w:eastAsia="Times New Roman"/>
          <w:b/>
          <w:lang w:eastAsia="ar-SA"/>
        </w:rPr>
        <w:t xml:space="preserve">Wspólny Słownik Zamówień (CPV) </w:t>
      </w:r>
      <w:r w:rsidRPr="00BE7FFA">
        <w:rPr>
          <w:rFonts w:eastAsia="Times New Roman"/>
          <w:b/>
          <w:lang w:eastAsia="ar-SA"/>
        </w:rPr>
        <w:br/>
      </w:r>
      <w:r w:rsidRPr="00BE7FFA">
        <w:rPr>
          <w:rFonts w:eastAsia="Times New Roman"/>
          <w:i/>
          <w:lang w:eastAsia="ar-SA"/>
        </w:rPr>
        <w:t>38.65.20.00     48.90.00.00    38.60.00.00  38.65.34.00   80.51.10.00</w:t>
      </w:r>
    </w:p>
    <w:p w:rsidR="00BE7FFA" w:rsidRPr="00BE7FFA" w:rsidRDefault="00BE7FFA" w:rsidP="00BE7FFA">
      <w:pPr>
        <w:numPr>
          <w:ilvl w:val="1"/>
          <w:numId w:val="6"/>
        </w:numPr>
        <w:suppressAutoHyphens/>
        <w:spacing w:after="0" w:line="240" w:lineRule="auto"/>
        <w:jc w:val="both"/>
        <w:rPr>
          <w:rFonts w:eastAsia="Times New Roman"/>
          <w:b/>
          <w:bCs/>
          <w:lang w:eastAsia="ar-SA"/>
        </w:rPr>
      </w:pPr>
      <w:r w:rsidRPr="00BE7FFA">
        <w:rPr>
          <w:rFonts w:eastAsia="Times New Roman"/>
          <w:b/>
          <w:bCs/>
          <w:lang w:eastAsia="ar-SA"/>
        </w:rPr>
        <w:t xml:space="preserve">Opis przedmiotu zamówienia </w:t>
      </w:r>
      <w:r w:rsidRPr="00BE7FFA">
        <w:rPr>
          <w:rFonts w:eastAsia="Times New Roman"/>
          <w:lang w:eastAsia="ar-SA"/>
        </w:rPr>
        <w:t>:</w:t>
      </w:r>
    </w:p>
    <w:p w:rsidR="00BE7FFA" w:rsidRPr="00BE7FFA" w:rsidRDefault="00BE7FFA" w:rsidP="00BE7FFA">
      <w:pPr>
        <w:numPr>
          <w:ilvl w:val="2"/>
          <w:numId w:val="6"/>
        </w:numPr>
        <w:suppressAutoHyphens/>
        <w:spacing w:after="0" w:line="240" w:lineRule="auto"/>
        <w:jc w:val="both"/>
        <w:rPr>
          <w:rFonts w:eastAsia="Times New Roman"/>
          <w:lang w:eastAsia="ar-SA"/>
        </w:rPr>
      </w:pPr>
      <w:r w:rsidRPr="00BE7FFA">
        <w:rPr>
          <w:rFonts w:eastAsia="Times New Roman"/>
          <w:lang w:eastAsia="ar-SA"/>
        </w:rPr>
        <w:t>Przedmiotem zamówienia jest dostawa  sprzętu do projekcji cyfrowej, która obejmuje:</w:t>
      </w:r>
    </w:p>
    <w:p w:rsidR="00BE7FFA" w:rsidRPr="00BE7FFA" w:rsidRDefault="00BE7FFA" w:rsidP="00BE7FFA">
      <w:pPr>
        <w:numPr>
          <w:ilvl w:val="0"/>
          <w:numId w:val="18"/>
        </w:numPr>
        <w:suppressAutoHyphens/>
        <w:spacing w:after="0" w:line="240" w:lineRule="auto"/>
        <w:jc w:val="both"/>
        <w:rPr>
          <w:rFonts w:eastAsia="Times New Roman"/>
          <w:lang w:eastAsia="zh-CN"/>
        </w:rPr>
      </w:pPr>
      <w:r w:rsidRPr="00BE7FFA">
        <w:rPr>
          <w:rFonts w:eastAsia="Times New Roman"/>
          <w:lang w:eastAsia="zh-CN"/>
        </w:rPr>
        <w:t>zakup, dostawę, montaż, uruchomienie i zestrojenie zestawu  kinowego do projekcji  2D i 3D w systemie pasywnym oraz przeszkolenie personelu technicznego (kinooperatorów – 5 osób) w zakresie obsługi dostarczanego sprzętu,</w:t>
      </w:r>
    </w:p>
    <w:p w:rsidR="00BE7FFA" w:rsidRPr="00BE7FFA" w:rsidRDefault="00BE7FFA" w:rsidP="00BE7FFA">
      <w:pPr>
        <w:numPr>
          <w:ilvl w:val="0"/>
          <w:numId w:val="18"/>
        </w:numPr>
        <w:suppressAutoHyphens/>
        <w:spacing w:after="0" w:line="240" w:lineRule="auto"/>
        <w:jc w:val="both"/>
        <w:rPr>
          <w:rFonts w:eastAsia="Times New Roman"/>
          <w:lang w:eastAsia="zh-CN"/>
        </w:rPr>
      </w:pPr>
      <w:r w:rsidRPr="00BE7FFA">
        <w:rPr>
          <w:rFonts w:eastAsia="Times New Roman"/>
          <w:lang w:eastAsia="zh-CN"/>
        </w:rPr>
        <w:t>zakup, dostawę, montaż i zestrojenie cyfrowego procesora dźwięku, wzmacniaczy mocy wraz z zestawem  głośników, monitorem kontrolno-odsłuchowym oraz automatyką do sterowania złączem zdalnym szafy audio między zapleczem sceny, a kabiną kinooperatora,</w:t>
      </w:r>
    </w:p>
    <w:p w:rsidR="00BE7FFA" w:rsidRPr="00BE7FFA" w:rsidRDefault="00BE7FFA" w:rsidP="00BE7FFA">
      <w:pPr>
        <w:numPr>
          <w:ilvl w:val="0"/>
          <w:numId w:val="18"/>
        </w:numPr>
        <w:suppressAutoHyphens/>
        <w:spacing w:after="0" w:line="240" w:lineRule="auto"/>
        <w:jc w:val="both"/>
        <w:rPr>
          <w:rFonts w:eastAsia="Times New Roman"/>
          <w:lang w:eastAsia="zh-CN"/>
        </w:rPr>
      </w:pPr>
      <w:r w:rsidRPr="00BE7FFA">
        <w:rPr>
          <w:rFonts w:eastAsia="Times New Roman"/>
          <w:lang w:eastAsia="zh-CN"/>
        </w:rPr>
        <w:t>zakup, dostawę, montaż i uruchomienie extendera sygnału HDMI, odtwarzacza BD/DVD oraz skalującego przełącznika wieloformatowego (HDMI, VGA)</w:t>
      </w:r>
    </w:p>
    <w:p w:rsidR="00BE7FFA" w:rsidRPr="00BE7FFA" w:rsidRDefault="00BE7FFA" w:rsidP="00BE7FFA">
      <w:pPr>
        <w:numPr>
          <w:ilvl w:val="0"/>
          <w:numId w:val="18"/>
        </w:numPr>
        <w:suppressAutoHyphens/>
        <w:spacing w:after="0" w:line="240" w:lineRule="auto"/>
        <w:jc w:val="both"/>
        <w:rPr>
          <w:rFonts w:eastAsia="Times New Roman"/>
          <w:lang w:eastAsia="zh-CN"/>
        </w:rPr>
      </w:pPr>
      <w:r w:rsidRPr="00BE7FFA">
        <w:rPr>
          <w:rFonts w:eastAsia="Times New Roman"/>
          <w:lang w:eastAsia="zh-CN"/>
        </w:rPr>
        <w:t>zakup biblioteki filmowej – serwera wraz z montażem i instalacją,</w:t>
      </w:r>
    </w:p>
    <w:p w:rsidR="00BE7FFA" w:rsidRPr="00BE7FFA" w:rsidRDefault="00BE7FFA" w:rsidP="00BE7FFA">
      <w:pPr>
        <w:numPr>
          <w:ilvl w:val="0"/>
          <w:numId w:val="18"/>
        </w:numPr>
        <w:suppressAutoHyphens/>
        <w:spacing w:after="0" w:line="240" w:lineRule="auto"/>
        <w:jc w:val="both"/>
        <w:rPr>
          <w:rFonts w:eastAsia="Times New Roman"/>
          <w:lang w:eastAsia="zh-CN"/>
        </w:rPr>
      </w:pPr>
      <w:r w:rsidRPr="00BE7FFA">
        <w:rPr>
          <w:rFonts w:eastAsia="Times New Roman"/>
          <w:lang w:eastAsia="zh-CN"/>
        </w:rPr>
        <w:t>wykonanie wraz z dostawą podpięcia rury wentylacyjnej do istniejącego przewodu wentylacyjnego odprowadzającego ciepło znad projektora cyfrowego oraz wykonanie okna projekcyjnego wraz z montażem rolet w kabinie kinooperatora,</w:t>
      </w:r>
    </w:p>
    <w:p w:rsidR="00BE7FFA" w:rsidRPr="00BE7FFA" w:rsidRDefault="00BE7FFA" w:rsidP="00BE7FFA">
      <w:pPr>
        <w:numPr>
          <w:ilvl w:val="2"/>
          <w:numId w:val="6"/>
        </w:numPr>
        <w:suppressAutoHyphens/>
        <w:spacing w:after="0" w:line="240" w:lineRule="auto"/>
        <w:jc w:val="both"/>
        <w:rPr>
          <w:rFonts w:eastAsia="Times New Roman"/>
          <w:lang w:eastAsia="zh-CN"/>
        </w:rPr>
      </w:pPr>
      <w:r w:rsidRPr="00BE7FFA">
        <w:rPr>
          <w:rFonts w:eastAsia="Times New Roman"/>
          <w:lang w:eastAsia="zh-CN"/>
        </w:rPr>
        <w:t xml:space="preserve">Zamawiający wymaga  dostawy oryginalnych, fabrycznie nowych, nieużywanych, nieuszkodzonych </w:t>
      </w:r>
      <w:r w:rsidRPr="00BE7FFA">
        <w:rPr>
          <w:rFonts w:eastAsia="Times New Roman"/>
          <w:lang w:eastAsia="zh-CN"/>
        </w:rPr>
        <w:br/>
        <w:t>i oryginalnie zapakowanych urządzeń, które nie były przedmiotem wystaw  i prezentacji.  W przypadku  stwierdzenia, że dostarczone elementy urządzeń nie spełniają powyższych wymogów, Zamawiający odmówi  odbioru sporządzając protokół zawierający  przyczyny odmowy  odbioru. Zamawiający wyznaczy termin dostarczenia urządzeń nowych, wolnych od wad. Procedura  czynności odbioru zostanie powtórzona.</w:t>
      </w:r>
    </w:p>
    <w:p w:rsidR="00BE7FFA" w:rsidRPr="00BE7FFA" w:rsidRDefault="00BE7FFA" w:rsidP="00BE7FFA">
      <w:pPr>
        <w:numPr>
          <w:ilvl w:val="2"/>
          <w:numId w:val="6"/>
        </w:numPr>
        <w:suppressAutoHyphens/>
        <w:spacing w:after="0" w:line="240" w:lineRule="auto"/>
        <w:jc w:val="both"/>
        <w:rPr>
          <w:rFonts w:eastAsia="Times New Roman"/>
          <w:lang w:eastAsia="zh-CN"/>
        </w:rPr>
      </w:pPr>
      <w:r w:rsidRPr="00BE7FFA">
        <w:rPr>
          <w:rFonts w:eastAsia="Times New Roman"/>
          <w:lang w:eastAsia="zh-CN"/>
        </w:rPr>
        <w:t>Oferowany  przedmiot zamówienia  musi posiadać wymagane prawem atesty i certyfikaty – dostarczone wraz z kartami gwarancyjnymi.</w:t>
      </w:r>
    </w:p>
    <w:p w:rsidR="00BE7FFA" w:rsidRPr="00BE7FFA" w:rsidRDefault="00BE7FFA" w:rsidP="00BE7FFA">
      <w:pPr>
        <w:numPr>
          <w:ilvl w:val="2"/>
          <w:numId w:val="6"/>
        </w:numPr>
        <w:suppressAutoHyphens/>
        <w:spacing w:after="0" w:line="240" w:lineRule="auto"/>
        <w:jc w:val="both"/>
        <w:rPr>
          <w:rFonts w:eastAsia="Times New Roman"/>
          <w:lang w:eastAsia="zh-CN"/>
        </w:rPr>
      </w:pPr>
      <w:r w:rsidRPr="00BE7FFA">
        <w:rPr>
          <w:rFonts w:eastAsia="Times New Roman"/>
          <w:lang w:eastAsia="zh-CN"/>
        </w:rPr>
        <w:t>Wykonawca  zapewnieni  termin gwarancji nie krótszy niż 24 miesiące liczone od daty  podpisania protokołu odbioru, czas reakcji serwisu na zgłoszoną awarię nie dłuższy niż 48h.</w:t>
      </w:r>
    </w:p>
    <w:p w:rsidR="00BE7FFA" w:rsidRPr="00BE7FFA" w:rsidRDefault="00BE7FFA" w:rsidP="00BE7FFA">
      <w:pPr>
        <w:numPr>
          <w:ilvl w:val="2"/>
          <w:numId w:val="6"/>
        </w:numPr>
        <w:suppressAutoHyphens/>
        <w:spacing w:after="0" w:line="240" w:lineRule="auto"/>
        <w:jc w:val="both"/>
        <w:rPr>
          <w:rFonts w:eastAsia="Times New Roman"/>
          <w:lang w:eastAsia="zh-CN"/>
        </w:rPr>
      </w:pPr>
      <w:r w:rsidRPr="00BE7FFA">
        <w:rPr>
          <w:rFonts w:eastAsia="Times New Roman"/>
          <w:lang w:eastAsia="zh-CN"/>
        </w:rPr>
        <w:t>Wykonawca  w ramach wynagrodzenia wynikającego z umowy zapewnia przez okres gwarancji, przeglądy  gwarancyjne, co najmniej jeden  przegląd w roku. Wykonawca zapewnia, że naprawy gwarancyjne wykonywane będą przez producenta  lub autoryzowanego partnera serwisowego producenta.</w:t>
      </w:r>
    </w:p>
    <w:p w:rsidR="00BE7FFA" w:rsidRPr="00BE7FFA" w:rsidRDefault="00BE7FFA" w:rsidP="00BE7FFA">
      <w:pPr>
        <w:numPr>
          <w:ilvl w:val="2"/>
          <w:numId w:val="6"/>
        </w:numPr>
        <w:suppressAutoHyphens/>
        <w:spacing w:after="0" w:line="240" w:lineRule="auto"/>
        <w:jc w:val="both"/>
        <w:rPr>
          <w:rFonts w:eastAsia="Times New Roman"/>
          <w:lang w:eastAsia="zh-CN"/>
        </w:rPr>
      </w:pPr>
      <w:r w:rsidRPr="00BE7FFA">
        <w:rPr>
          <w:rFonts w:eastAsia="Times New Roman"/>
          <w:lang w:eastAsia="zh-CN"/>
        </w:rPr>
        <w:t xml:space="preserve">Wykonawca zainteresowany realizacją zamówienia, ma możliwość dokonania wizji lokalnej Sali Teatralnej  </w:t>
      </w:r>
      <w:r w:rsidRPr="00BE7FFA">
        <w:rPr>
          <w:rFonts w:eastAsia="Times New Roman"/>
          <w:lang w:eastAsia="zh-CN"/>
        </w:rPr>
        <w:br/>
        <w:t>w Pałacu Kultury Zagłębia, Plac Wolności 1, /41-300/ Dąbrowa Górnicza. Wizja lokalna jest zalecana</w:t>
      </w:r>
      <w:r w:rsidRPr="00BE7FFA">
        <w:rPr>
          <w:rFonts w:eastAsia="Times New Roman"/>
          <w:lang w:eastAsia="zh-CN"/>
        </w:rPr>
        <w:br/>
        <w:t>do dobrania odpowiedniego projektora cyfrowego, obliczenia ogniskowej obiektywu i mocy lampy dla projekcji trójwymiarowej na ekranie. Osobą do kontaktu w sprawie ustalenia terminu dokonania wizji lokalnej jest Grzegorz Drygała tel. 608-364-020 lub 32 733 88 15.</w:t>
      </w:r>
    </w:p>
    <w:p w:rsidR="00BE7FFA" w:rsidRPr="00BE7FFA" w:rsidRDefault="00BE7FFA" w:rsidP="00BE7FFA">
      <w:pPr>
        <w:numPr>
          <w:ilvl w:val="2"/>
          <w:numId w:val="6"/>
        </w:numPr>
        <w:suppressAutoHyphens/>
        <w:spacing w:after="0" w:line="240" w:lineRule="auto"/>
        <w:jc w:val="both"/>
        <w:rPr>
          <w:rFonts w:eastAsia="Times New Roman"/>
          <w:lang w:eastAsia="ar-SA"/>
        </w:rPr>
      </w:pPr>
      <w:r w:rsidRPr="00BE7FFA">
        <w:rPr>
          <w:rFonts w:eastAsia="Times New Roman"/>
          <w:lang w:eastAsia="ar-SA"/>
        </w:rPr>
        <w:t xml:space="preserve">Przedmiot zamówienia, o którym mowa w punkcie 3.3.1 został szczegółowo określony w </w:t>
      </w:r>
      <w:r w:rsidRPr="00BE7FFA">
        <w:rPr>
          <w:rFonts w:eastAsia="Times New Roman"/>
          <w:b/>
          <w:lang w:eastAsia="ar-SA"/>
        </w:rPr>
        <w:t>Załączniku  Nr 2</w:t>
      </w:r>
      <w:r w:rsidRPr="00BE7FFA">
        <w:rPr>
          <w:rFonts w:eastAsia="Times New Roman"/>
          <w:lang w:eastAsia="ar-SA"/>
        </w:rPr>
        <w:t xml:space="preserve"> Specyfikacji technicznej.</w:t>
      </w:r>
    </w:p>
    <w:p w:rsidR="00BE7FFA" w:rsidRPr="00BE7FFA" w:rsidRDefault="00BE7FFA" w:rsidP="00BE7FFA">
      <w:pPr>
        <w:numPr>
          <w:ilvl w:val="2"/>
          <w:numId w:val="6"/>
        </w:numPr>
        <w:suppressAutoHyphens/>
        <w:spacing w:after="0" w:line="240" w:lineRule="auto"/>
        <w:jc w:val="both"/>
        <w:rPr>
          <w:rFonts w:eastAsia="Times New Roman"/>
          <w:bCs/>
          <w:lang w:eastAsia="ar-SA"/>
        </w:rPr>
      </w:pPr>
      <w:r w:rsidRPr="00BE7FFA">
        <w:rPr>
          <w:rFonts w:eastAsia="Times New Roman"/>
          <w:bCs/>
          <w:lang w:eastAsia="ar-SA"/>
        </w:rPr>
        <w:lastRenderedPageBreak/>
        <w:t>Rozwiązania równoważne</w:t>
      </w:r>
    </w:p>
    <w:p w:rsidR="00BE7FFA" w:rsidRPr="00BE7FFA" w:rsidRDefault="00BE7FFA" w:rsidP="00BE7FFA">
      <w:pPr>
        <w:numPr>
          <w:ilvl w:val="0"/>
          <w:numId w:val="20"/>
        </w:numPr>
        <w:suppressAutoHyphens/>
        <w:spacing w:after="0" w:line="240" w:lineRule="auto"/>
        <w:jc w:val="both"/>
        <w:rPr>
          <w:rFonts w:eastAsia="Times New Roman"/>
          <w:lang w:eastAsia="ar-SA"/>
        </w:rPr>
      </w:pPr>
      <w:r w:rsidRPr="00BE7FFA">
        <w:rPr>
          <w:rFonts w:eastAsia="Times New Roman"/>
          <w:lang w:eastAsia="ar-SA"/>
        </w:rPr>
        <w:t>Wskazane w SIWZ znaki towarowe, patenty lub pochodzenie, źródła lub szczególne procesy, które charakteryzują produkty lub usługi dostarczane przez konkretnego Wykonawcę, są uzasadnione specyfiką przedmiotu zamówienia, a wskazaniu takiemu towarzyszą wyrazy</w:t>
      </w:r>
      <w:r w:rsidRPr="00BE7FFA">
        <w:rPr>
          <w:rFonts w:eastAsia="Times New Roman"/>
          <w:lang w:eastAsia="ar-SA"/>
        </w:rPr>
        <w:br/>
        <w:t xml:space="preserve"> „lub równoważny”</w:t>
      </w:r>
    </w:p>
    <w:p w:rsidR="00BE7FFA" w:rsidRPr="00BE7FFA" w:rsidRDefault="00BE7FFA" w:rsidP="00BE7FFA">
      <w:pPr>
        <w:numPr>
          <w:ilvl w:val="0"/>
          <w:numId w:val="20"/>
        </w:numPr>
        <w:suppressAutoHyphens/>
        <w:spacing w:after="0" w:line="240" w:lineRule="auto"/>
        <w:jc w:val="both"/>
        <w:rPr>
          <w:rFonts w:eastAsia="Times New Roman"/>
          <w:lang w:eastAsia="ar-SA"/>
        </w:rPr>
      </w:pPr>
      <w:r w:rsidRPr="00BE7FFA">
        <w:rPr>
          <w:rFonts w:eastAsia="Times New Roman"/>
          <w:lang w:eastAsia="ar-SA"/>
        </w:rPr>
        <w:t>Wykonawcy mogą składać oferty równoważne w stosunku do przedmiotu zamówienia przedstawionego w SIWZ – zgodnie z art. 30 ust. 4 i 5 Ustawy.</w:t>
      </w:r>
    </w:p>
    <w:p w:rsidR="00BE7FFA" w:rsidRPr="00BE7FFA" w:rsidRDefault="00BE7FFA" w:rsidP="00BE7FFA">
      <w:pPr>
        <w:numPr>
          <w:ilvl w:val="0"/>
          <w:numId w:val="20"/>
        </w:numPr>
        <w:suppressAutoHyphens/>
        <w:spacing w:after="0" w:line="240" w:lineRule="auto"/>
        <w:jc w:val="both"/>
        <w:rPr>
          <w:rFonts w:eastAsia="Times New Roman"/>
          <w:lang w:eastAsia="ar-SA"/>
        </w:rPr>
      </w:pPr>
      <w:r w:rsidRPr="00BE7FFA">
        <w:rPr>
          <w:rFonts w:eastAsia="Times New Roman"/>
          <w:bCs/>
          <w:lang w:eastAsia="ar-SA"/>
        </w:rPr>
        <w:t>Opisując przedmiot zamówienia przez odniesienie do norm, europejskich ocen technicznych, aprobat, specyfikacji technicznych i systemów referencji technicznych, o których mowa w art. 30 ust. 1 pkt 2 i ust. 3 Ustawy, Zamawiający dopuszcza rozwiązania równoważne opisywanym.</w:t>
      </w:r>
    </w:p>
    <w:p w:rsidR="00BE7FFA" w:rsidRPr="00BE7FFA" w:rsidRDefault="00BE7FFA" w:rsidP="00BE7FFA">
      <w:pPr>
        <w:numPr>
          <w:ilvl w:val="0"/>
          <w:numId w:val="20"/>
        </w:numPr>
        <w:suppressAutoHyphens/>
        <w:spacing w:after="0" w:line="240" w:lineRule="auto"/>
        <w:jc w:val="both"/>
        <w:rPr>
          <w:rFonts w:eastAsia="Times New Roman"/>
          <w:lang w:eastAsia="ar-SA"/>
        </w:rPr>
      </w:pPr>
      <w:r w:rsidRPr="00BE7FFA">
        <w:rPr>
          <w:rFonts w:eastAsia="Times New Roman"/>
          <w:lang w:eastAsia="ar-SA"/>
        </w:rPr>
        <w:t xml:space="preserve">Zgodnie z art. 30 ust. 5 Ustawy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t>
      </w:r>
      <w:r w:rsidRPr="00BE7FFA">
        <w:rPr>
          <w:rFonts w:eastAsia="Times New Roman"/>
          <w:lang w:eastAsia="ar-SA"/>
        </w:rPr>
        <w:br/>
        <w:t>w niniejszej SIWZ.</w:t>
      </w:r>
    </w:p>
    <w:p w:rsidR="00BE7FFA" w:rsidRPr="00BE7FFA" w:rsidRDefault="00BE7FFA" w:rsidP="00BE7FFA">
      <w:pPr>
        <w:numPr>
          <w:ilvl w:val="0"/>
          <w:numId w:val="20"/>
        </w:numPr>
        <w:suppressAutoHyphens/>
        <w:spacing w:after="0" w:line="240" w:lineRule="auto"/>
        <w:jc w:val="both"/>
        <w:rPr>
          <w:rFonts w:eastAsia="Times New Roman"/>
          <w:lang w:eastAsia="ar-SA"/>
        </w:rPr>
      </w:pPr>
      <w:r w:rsidRPr="00BE7FFA">
        <w:rPr>
          <w:rFonts w:eastAsia="Times New Roman"/>
          <w:lang w:eastAsia="ar-SA"/>
        </w:rPr>
        <w:t>Równoważność rozwiązań zostanie oceniona na etapie badania złożonych ofert.</w:t>
      </w:r>
    </w:p>
    <w:p w:rsidR="00BE7FFA" w:rsidRPr="00BE7FFA" w:rsidRDefault="00BE7FFA" w:rsidP="00BE7FFA">
      <w:pPr>
        <w:numPr>
          <w:ilvl w:val="0"/>
          <w:numId w:val="23"/>
        </w:numPr>
        <w:suppressAutoHyphens/>
        <w:spacing w:before="360" w:after="120" w:line="240" w:lineRule="auto"/>
        <w:jc w:val="center"/>
        <w:rPr>
          <w:rFonts w:eastAsia="Times New Roman"/>
          <w:b/>
          <w:iCs/>
          <w:lang w:eastAsia="ar-SA"/>
        </w:rPr>
      </w:pPr>
      <w:r w:rsidRPr="00BE7FFA">
        <w:rPr>
          <w:rFonts w:eastAsia="Times New Roman"/>
          <w:b/>
          <w:iCs/>
          <w:lang w:eastAsia="ar-SA"/>
        </w:rPr>
        <w:t>Zamówienia częściowe</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 xml:space="preserve">Zamawiający </w:t>
      </w:r>
      <w:r w:rsidRPr="00BE7FFA">
        <w:rPr>
          <w:rFonts w:eastAsia="Times New Roman"/>
          <w:b/>
          <w:lang w:eastAsia="pl-PL"/>
        </w:rPr>
        <w:t>nie dopuszcza</w:t>
      </w:r>
      <w:r w:rsidRPr="00BE7FFA">
        <w:rPr>
          <w:rFonts w:eastAsia="Times New Roman"/>
          <w:lang w:eastAsia="pl-PL"/>
        </w:rPr>
        <w:t xml:space="preserve"> składania ofert częściowych.</w:t>
      </w:r>
    </w:p>
    <w:p w:rsidR="00BE7FFA" w:rsidRPr="00BE7FFA" w:rsidRDefault="00BE7FFA" w:rsidP="00BE7FFA">
      <w:pPr>
        <w:numPr>
          <w:ilvl w:val="0"/>
          <w:numId w:val="23"/>
        </w:numPr>
        <w:suppressAutoHyphens/>
        <w:spacing w:before="360" w:after="120" w:line="240" w:lineRule="auto"/>
        <w:jc w:val="center"/>
        <w:rPr>
          <w:rFonts w:eastAsia="Times New Roman"/>
          <w:b/>
          <w:iCs/>
          <w:lang w:eastAsia="ar-SA"/>
        </w:rPr>
      </w:pPr>
      <w:r w:rsidRPr="00BE7FFA">
        <w:rPr>
          <w:rFonts w:eastAsia="Times New Roman"/>
          <w:b/>
          <w:iCs/>
          <w:lang w:eastAsia="ar-SA"/>
        </w:rPr>
        <w:t>Aukcja elektroniczna</w:t>
      </w:r>
    </w:p>
    <w:p w:rsidR="00BE7FFA" w:rsidRPr="00BE7FFA" w:rsidRDefault="00BE7FFA" w:rsidP="00BE7FFA">
      <w:pPr>
        <w:spacing w:after="0" w:line="240" w:lineRule="auto"/>
        <w:jc w:val="both"/>
        <w:rPr>
          <w:rFonts w:eastAsia="Times New Roman"/>
          <w:b/>
          <w:u w:val="single"/>
          <w:lang w:eastAsia="pl-PL"/>
        </w:rPr>
      </w:pPr>
      <w:r w:rsidRPr="00BE7FFA">
        <w:rPr>
          <w:rFonts w:eastAsia="Times New Roman"/>
          <w:lang w:eastAsia="pl-PL"/>
        </w:rPr>
        <w:t xml:space="preserve">Zamawiający </w:t>
      </w:r>
      <w:r w:rsidRPr="00BE7FFA">
        <w:rPr>
          <w:rFonts w:eastAsia="Times New Roman"/>
          <w:b/>
          <w:lang w:eastAsia="pl-PL"/>
        </w:rPr>
        <w:t>nie przewiduje</w:t>
      </w:r>
      <w:r w:rsidRPr="00BE7FFA">
        <w:rPr>
          <w:rFonts w:eastAsia="Times New Roman"/>
          <w:lang w:eastAsia="pl-PL"/>
        </w:rPr>
        <w:t xml:space="preserve"> zastosowania aukcji elektronicznej.</w:t>
      </w:r>
    </w:p>
    <w:p w:rsidR="00BE7FFA" w:rsidRPr="00BE7FFA" w:rsidRDefault="00BE7FFA" w:rsidP="00BE7FFA">
      <w:pPr>
        <w:numPr>
          <w:ilvl w:val="0"/>
          <w:numId w:val="23"/>
        </w:numPr>
        <w:suppressAutoHyphens/>
        <w:spacing w:before="360" w:after="120" w:line="240" w:lineRule="auto"/>
        <w:jc w:val="center"/>
        <w:rPr>
          <w:rFonts w:eastAsia="Times New Roman"/>
          <w:b/>
          <w:iCs/>
          <w:lang w:eastAsia="ar-SA"/>
        </w:rPr>
      </w:pPr>
      <w:r w:rsidRPr="00BE7FFA">
        <w:rPr>
          <w:rFonts w:eastAsia="Times New Roman"/>
          <w:b/>
          <w:iCs/>
          <w:lang w:eastAsia="ar-SA"/>
        </w:rPr>
        <w:t>Informacja dotycząca umowy ramowej i możliwości składania ofert wariantowych</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 xml:space="preserve">Zamawiający </w:t>
      </w:r>
      <w:r w:rsidRPr="00BE7FFA">
        <w:rPr>
          <w:rFonts w:eastAsia="Times New Roman"/>
          <w:b/>
          <w:lang w:eastAsia="pl-PL"/>
        </w:rPr>
        <w:t>nie dopuszcza</w:t>
      </w:r>
      <w:r w:rsidRPr="00BE7FFA">
        <w:rPr>
          <w:rFonts w:eastAsia="Times New Roman"/>
          <w:lang w:eastAsia="pl-PL"/>
        </w:rPr>
        <w:t xml:space="preserve"> składania ofert wariantowych oraz nie przewiduje zawarcia umowy ramowej.</w:t>
      </w:r>
    </w:p>
    <w:p w:rsidR="00BE7FFA" w:rsidRPr="00BE7FFA" w:rsidRDefault="00BE7FFA" w:rsidP="00BE7FFA">
      <w:pPr>
        <w:numPr>
          <w:ilvl w:val="0"/>
          <w:numId w:val="23"/>
        </w:numPr>
        <w:suppressAutoHyphens/>
        <w:spacing w:before="360" w:after="120" w:line="240" w:lineRule="auto"/>
        <w:jc w:val="center"/>
        <w:rPr>
          <w:rFonts w:eastAsia="Times New Roman"/>
          <w:b/>
          <w:iCs/>
          <w:lang w:eastAsia="ar-SA"/>
        </w:rPr>
      </w:pPr>
      <w:r w:rsidRPr="00BE7FFA">
        <w:rPr>
          <w:rFonts w:eastAsia="Times New Roman"/>
          <w:b/>
          <w:iCs/>
          <w:lang w:eastAsia="ar-SA"/>
        </w:rPr>
        <w:t>Informacja  o zamówieniach o których mowa w art. 67. ust.1 pkt.7 Ustawy</w:t>
      </w:r>
    </w:p>
    <w:p w:rsidR="00BE7FFA" w:rsidRPr="00BE7FFA" w:rsidRDefault="00BE7FFA" w:rsidP="00BE7FFA">
      <w:pPr>
        <w:spacing w:after="0" w:line="240" w:lineRule="auto"/>
        <w:jc w:val="both"/>
        <w:rPr>
          <w:rFonts w:eastAsia="Times New Roman"/>
          <w:b/>
          <w:i/>
          <w:iCs/>
          <w:u w:val="single"/>
          <w:lang w:eastAsia="pl-PL"/>
        </w:rPr>
      </w:pPr>
      <w:r w:rsidRPr="00BE7FFA">
        <w:rPr>
          <w:rFonts w:eastAsia="Times New Roman"/>
          <w:lang w:eastAsia="pl-PL"/>
        </w:rPr>
        <w:t xml:space="preserve">Zamawiający informuje, że </w:t>
      </w:r>
      <w:r w:rsidRPr="00BE7FFA">
        <w:rPr>
          <w:rFonts w:eastAsia="Times New Roman"/>
          <w:b/>
          <w:lang w:eastAsia="pl-PL"/>
        </w:rPr>
        <w:t>nie przewiduje</w:t>
      </w:r>
      <w:r w:rsidRPr="00BE7FFA">
        <w:rPr>
          <w:rFonts w:eastAsia="Times New Roman"/>
          <w:lang w:eastAsia="pl-PL"/>
        </w:rPr>
        <w:t xml:space="preserve"> udzielenia  w/w zamówień.</w:t>
      </w:r>
    </w:p>
    <w:p w:rsidR="00BE7FFA" w:rsidRPr="00BE7FFA" w:rsidRDefault="00BE7FFA" w:rsidP="00BE7FFA">
      <w:pPr>
        <w:numPr>
          <w:ilvl w:val="0"/>
          <w:numId w:val="23"/>
        </w:numPr>
        <w:suppressAutoHyphens/>
        <w:spacing w:before="360" w:after="120" w:line="240" w:lineRule="auto"/>
        <w:jc w:val="center"/>
        <w:rPr>
          <w:rFonts w:eastAsia="Times New Roman"/>
          <w:b/>
          <w:iCs/>
          <w:lang w:eastAsia="ar-SA"/>
        </w:rPr>
      </w:pPr>
      <w:r w:rsidRPr="00BE7FFA">
        <w:rPr>
          <w:rFonts w:eastAsia="Times New Roman"/>
          <w:b/>
          <w:iCs/>
          <w:lang w:eastAsia="ar-SA"/>
        </w:rPr>
        <w:t>Termin realizacji zamówienia</w:t>
      </w:r>
    </w:p>
    <w:p w:rsidR="00BE7FFA" w:rsidRPr="00BE7FFA" w:rsidRDefault="00BE7FFA" w:rsidP="00BE7FFA">
      <w:pPr>
        <w:spacing w:after="0" w:line="240" w:lineRule="auto"/>
        <w:jc w:val="both"/>
        <w:rPr>
          <w:rFonts w:eastAsia="Times New Roman"/>
          <w:b/>
          <w:i/>
          <w:iCs/>
          <w:lang w:eastAsia="pl-PL"/>
        </w:rPr>
      </w:pPr>
      <w:r w:rsidRPr="00BE7FFA">
        <w:rPr>
          <w:rFonts w:eastAsia="Times New Roman"/>
          <w:lang w:eastAsia="pl-PL"/>
        </w:rPr>
        <w:t>Przedmiot zamówienia zostanie zrealizowany w terminie: do 60 dni od daty zawarcia umowy.</w:t>
      </w:r>
    </w:p>
    <w:p w:rsidR="00BE7FFA" w:rsidRPr="00BE7FFA" w:rsidRDefault="00BE7FFA" w:rsidP="00BE7FFA">
      <w:pPr>
        <w:numPr>
          <w:ilvl w:val="0"/>
          <w:numId w:val="23"/>
        </w:numPr>
        <w:suppressAutoHyphens/>
        <w:spacing w:before="360" w:after="120" w:line="240" w:lineRule="auto"/>
        <w:jc w:val="center"/>
        <w:rPr>
          <w:rFonts w:eastAsia="Times New Roman"/>
          <w:b/>
          <w:iCs/>
          <w:lang w:eastAsia="ar-SA"/>
        </w:rPr>
      </w:pPr>
      <w:r w:rsidRPr="00BE7FFA">
        <w:rPr>
          <w:rFonts w:eastAsia="Times New Roman"/>
          <w:b/>
          <w:iCs/>
          <w:lang w:eastAsia="ar-SA"/>
        </w:rPr>
        <w:t>Rozliczenia w walucie obcej</w:t>
      </w:r>
    </w:p>
    <w:p w:rsidR="00BE7FFA" w:rsidRPr="00BE7FFA" w:rsidRDefault="00BE7FFA" w:rsidP="00BE7FFA">
      <w:pPr>
        <w:spacing w:after="0" w:line="240" w:lineRule="auto"/>
        <w:jc w:val="both"/>
        <w:rPr>
          <w:rFonts w:eastAsia="Times New Roman"/>
          <w:b/>
          <w:i/>
          <w:iCs/>
          <w:lang w:eastAsia="pl-PL"/>
        </w:rPr>
      </w:pPr>
      <w:r w:rsidRPr="00BE7FFA">
        <w:rPr>
          <w:rFonts w:eastAsia="Times New Roman"/>
          <w:lang w:eastAsia="zh-CN"/>
        </w:rPr>
        <w:t xml:space="preserve">Zamawiający </w:t>
      </w:r>
      <w:r w:rsidRPr="00BE7FFA">
        <w:rPr>
          <w:rFonts w:eastAsia="Times New Roman"/>
          <w:b/>
          <w:lang w:eastAsia="zh-CN"/>
        </w:rPr>
        <w:t>nie przewiduje</w:t>
      </w:r>
      <w:r w:rsidRPr="00BE7FFA">
        <w:rPr>
          <w:rFonts w:eastAsia="Times New Roman"/>
          <w:lang w:eastAsia="zh-CN"/>
        </w:rPr>
        <w:t xml:space="preserve"> prowadzenia rozliczeń z Wykonawcą w walutach obcych.</w:t>
      </w:r>
    </w:p>
    <w:p w:rsidR="00BE7FFA" w:rsidRPr="00BE7FFA" w:rsidRDefault="00BE7FFA" w:rsidP="00BE7FFA">
      <w:pPr>
        <w:numPr>
          <w:ilvl w:val="0"/>
          <w:numId w:val="23"/>
        </w:numPr>
        <w:suppressAutoHyphens/>
        <w:spacing w:before="360" w:after="120" w:line="240" w:lineRule="auto"/>
        <w:jc w:val="center"/>
        <w:rPr>
          <w:rFonts w:eastAsia="Times New Roman"/>
          <w:b/>
          <w:iCs/>
          <w:lang w:eastAsia="ar-SA"/>
        </w:rPr>
      </w:pPr>
      <w:r w:rsidRPr="00BE7FFA">
        <w:rPr>
          <w:rFonts w:eastAsia="Times New Roman"/>
          <w:b/>
          <w:iCs/>
          <w:lang w:eastAsia="ar-SA"/>
        </w:rPr>
        <w:t>Warunki udziału w postępowaniu</w:t>
      </w:r>
    </w:p>
    <w:p w:rsidR="00BE7FFA" w:rsidRPr="00BE7FFA" w:rsidRDefault="00BE7FFA" w:rsidP="00BE7FFA">
      <w:pPr>
        <w:spacing w:after="0" w:line="240" w:lineRule="auto"/>
        <w:jc w:val="both"/>
        <w:rPr>
          <w:rFonts w:eastAsia="Times New Roman"/>
          <w:b/>
          <w:bCs/>
          <w:lang w:eastAsia="pl-PL"/>
        </w:rPr>
      </w:pPr>
      <w:r w:rsidRPr="00BE7FFA">
        <w:rPr>
          <w:rFonts w:eastAsia="Times New Roman"/>
          <w:b/>
          <w:bCs/>
          <w:lang w:eastAsia="pl-PL"/>
        </w:rPr>
        <w:t>10.1. O udzielenie zamówienia mogą ubiegać się Wykonawcy, którzy nie podlegają wykluczeniu.</w:t>
      </w:r>
    </w:p>
    <w:p w:rsidR="00BE7FFA" w:rsidRPr="00BE7FFA" w:rsidRDefault="00BE7FFA" w:rsidP="00BE7FFA">
      <w:pPr>
        <w:spacing w:after="0" w:line="240" w:lineRule="auto"/>
        <w:jc w:val="both"/>
        <w:rPr>
          <w:rFonts w:eastAsia="Times New Roman"/>
          <w:b/>
          <w:lang w:eastAsia="pl-PL"/>
        </w:rPr>
      </w:pPr>
      <w:r w:rsidRPr="00BE7FFA">
        <w:rPr>
          <w:rFonts w:eastAsia="Times New Roman"/>
          <w:b/>
          <w:lang w:eastAsia="pl-PL"/>
        </w:rPr>
        <w:t>10.1.1. Zamawiający wykluczy z postępowania Wykonawcę w przypadkach, o których mowa w art. 24 ust. 1 pkt 12- 23 Ustawy (przesłanki wykluczenia obligatoryjne).</w:t>
      </w:r>
    </w:p>
    <w:p w:rsidR="00BE7FFA" w:rsidRPr="00BE7FFA" w:rsidRDefault="00BE7FFA" w:rsidP="00BE7FFA">
      <w:pPr>
        <w:spacing w:after="0" w:line="240" w:lineRule="auto"/>
        <w:jc w:val="both"/>
        <w:rPr>
          <w:rFonts w:eastAsia="Times New Roman"/>
          <w:b/>
          <w:lang w:eastAsia="pl-PL"/>
        </w:rPr>
      </w:pPr>
      <w:r w:rsidRPr="00BE7FFA">
        <w:rPr>
          <w:rFonts w:eastAsia="Times New Roman"/>
          <w:b/>
          <w:lang w:eastAsia="pl-PL"/>
        </w:rPr>
        <w:t>10.1.2. Z postępowania o udzielenie zamówienia Zamawiający wykluczy także Wykonawcę w następujących przypadkach - wybrane przez Zamawiającego przesłanki wykluczenia fakultatywne, przewidziane w art. 24 ust. 5 Ustawy:</w:t>
      </w:r>
    </w:p>
    <w:p w:rsidR="00BE7FFA" w:rsidRPr="00BE7FFA" w:rsidRDefault="00BE7FFA" w:rsidP="00BE7FFA">
      <w:pPr>
        <w:spacing w:after="0" w:line="240" w:lineRule="auto"/>
        <w:jc w:val="both"/>
        <w:rPr>
          <w:rFonts w:eastAsia="Times New Roman"/>
          <w:color w:val="000000"/>
          <w:lang w:eastAsia="pl-PL"/>
        </w:rPr>
      </w:pPr>
      <w:r w:rsidRPr="00BE7FFA">
        <w:rPr>
          <w:rFonts w:eastAsia="Times New Roman"/>
          <w:bCs/>
          <w:lang w:eastAsia="pl-PL"/>
        </w:rPr>
        <w:t xml:space="preserve">10.1.2.1. </w:t>
      </w:r>
      <w:r w:rsidRPr="00BE7FFA">
        <w:rPr>
          <w:rFonts w:eastAsia="Times New Roman"/>
          <w:bCs/>
          <w:iCs/>
          <w:spacing w:val="-1"/>
          <w:lang w:eastAsia="pl-PL"/>
        </w:rPr>
        <w:t xml:space="preserve">w stosunku do którego otwarto likwidację, w zatwierdzonym przez sąd układzie </w:t>
      </w:r>
      <w:r w:rsidRPr="00BE7FFA">
        <w:rPr>
          <w:rFonts w:eastAsia="Times New Roman"/>
          <w:bCs/>
          <w:iCs/>
          <w:lang w:eastAsia="pl-PL"/>
        </w:rPr>
        <w:t>w postępowaniu restrukturyzacyjnym jest</w:t>
      </w:r>
      <w:r w:rsidRPr="00BE7FFA">
        <w:rPr>
          <w:rFonts w:eastAsia="Times New Roman"/>
          <w:bCs/>
          <w:iCs/>
          <w:color w:val="000000"/>
          <w:lang w:eastAsia="pl-PL"/>
        </w:rPr>
        <w:t xml:space="preserve">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10.1.2.2. </w:t>
      </w:r>
      <w:r w:rsidRPr="00BE7FFA">
        <w:rPr>
          <w:rFonts w:eastAsia="Times New Roman"/>
          <w:color w:val="000000"/>
          <w:lang w:eastAsia="pl-PL"/>
        </w:rPr>
        <w:t xml:space="preserve">który, w sposób zawiniony poważnie naruszył obowiązki zawodowe, co podważa jego uczciwość, </w:t>
      </w:r>
      <w:r w:rsidRPr="00BE7FFA">
        <w:rPr>
          <w:rFonts w:eastAsia="Times New Roman"/>
          <w:color w:val="000000"/>
          <w:lang w:eastAsia="pl-PL"/>
        </w:rPr>
        <w:br/>
      </w:r>
      <w:r w:rsidRPr="00BE7FFA">
        <w:rPr>
          <w:rFonts w:eastAsia="Times New Roman"/>
          <w:color w:val="000000"/>
          <w:lang w:eastAsia="pl-PL"/>
        </w:rPr>
        <w:lastRenderedPageBreak/>
        <w:t>w szczególności gdy Wykonawca w wyniku zamierzonego działania lub rażącego niedbalstwa nie wykonał lub nienależycie wykonał zamówienie, co Zamawiający jest w stanie wykazać za pomocą stosownych środków dowodowych;</w:t>
      </w:r>
    </w:p>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10.1.2.3. </w:t>
      </w:r>
      <w:r w:rsidRPr="00BE7FFA">
        <w:rPr>
          <w:rFonts w:eastAsia="Times New Roman"/>
          <w:color w:val="000000"/>
          <w:spacing w:val="-1"/>
          <w:lang w:eastAsia="pl-PL"/>
        </w:rPr>
        <w:t xml:space="preserve">który, z przyczyn leżących po jego stronie, nie wykonał albo nienależycie wykonał w istotnym stopniu </w:t>
      </w:r>
      <w:r w:rsidRPr="00BE7FFA">
        <w:rPr>
          <w:rFonts w:eastAsia="Times New Roman"/>
          <w:color w:val="000000"/>
          <w:spacing w:val="-2"/>
          <w:lang w:eastAsia="pl-PL"/>
        </w:rPr>
        <w:t xml:space="preserve">wcześniejszą umowę w sprawie zamówienia </w:t>
      </w:r>
      <w:r w:rsidRPr="00BE7FFA">
        <w:rPr>
          <w:rFonts w:eastAsia="Times New Roman"/>
          <w:bCs/>
          <w:color w:val="000000"/>
          <w:spacing w:val="-2"/>
          <w:lang w:eastAsia="pl-PL"/>
        </w:rPr>
        <w:t xml:space="preserve">publicznego </w:t>
      </w:r>
      <w:r w:rsidRPr="00BE7FFA">
        <w:rPr>
          <w:rFonts w:eastAsia="Times New Roman"/>
          <w:color w:val="000000"/>
          <w:spacing w:val="-2"/>
          <w:lang w:eastAsia="pl-PL"/>
        </w:rPr>
        <w:t xml:space="preserve">lub umowę </w:t>
      </w:r>
      <w:r w:rsidRPr="00BE7FFA">
        <w:rPr>
          <w:rFonts w:eastAsia="Times New Roman"/>
          <w:color w:val="000000"/>
          <w:spacing w:val="-1"/>
          <w:lang w:eastAsia="pl-PL"/>
        </w:rPr>
        <w:t xml:space="preserve">koncesji, zawartą z Zamawiającym, o którym mowa </w:t>
      </w:r>
      <w:r w:rsidRPr="00BE7FFA">
        <w:rPr>
          <w:rFonts w:eastAsia="Times New Roman"/>
          <w:color w:val="000000"/>
          <w:spacing w:val="-1"/>
          <w:lang w:eastAsia="pl-PL"/>
        </w:rPr>
        <w:br/>
        <w:t xml:space="preserve">w art. 3 ust. 1 pkt 1-4 ustawy, co doprowadziło do rozwiązania umowy lub zasądzenia </w:t>
      </w:r>
      <w:r w:rsidRPr="00BE7FFA">
        <w:rPr>
          <w:rFonts w:eastAsia="Times New Roman"/>
          <w:color w:val="000000"/>
          <w:lang w:eastAsia="pl-PL"/>
        </w:rPr>
        <w:t>odszkodowania;</w:t>
      </w:r>
    </w:p>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 xml:space="preserve">10.1.2.4. będącego osobą fizyczną, którego prawomocnie skazano za wykroczenie przeciwko prawom pracownika lub wykroczenie przeciwko środowisku, jeżeli za jego popełnienie wymierzono karę </w:t>
      </w:r>
      <w:r w:rsidRPr="00BE7FFA">
        <w:rPr>
          <w:rFonts w:eastAsia="Times New Roman"/>
          <w:color w:val="000000"/>
          <w:spacing w:val="-1"/>
          <w:lang w:eastAsia="pl-PL"/>
        </w:rPr>
        <w:t xml:space="preserve">aresztu, ograniczenia wolności lub karę grzywny nie niższą niż 3000 </w:t>
      </w:r>
      <w:r w:rsidRPr="00BE7FFA">
        <w:rPr>
          <w:rFonts w:eastAsia="Times New Roman"/>
          <w:color w:val="000000"/>
          <w:lang w:eastAsia="pl-PL"/>
        </w:rPr>
        <w:t>złotych;</w:t>
      </w:r>
    </w:p>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 xml:space="preserve">10.1.2.5. jeżeli urzędującego członka jego organu zarządzającego lub nadzorczego, wspólnika spółki w spółce jawnej lub partnerskiej albo </w:t>
      </w:r>
      <w:r w:rsidRPr="00BE7FFA">
        <w:rPr>
          <w:rFonts w:eastAsia="Times New Roman"/>
          <w:bCs/>
          <w:iCs/>
          <w:color w:val="000000"/>
          <w:lang w:eastAsia="pl-PL"/>
        </w:rPr>
        <w:t>komplementariusza</w:t>
      </w:r>
      <w:r w:rsidRPr="00BE7FFA">
        <w:rPr>
          <w:rFonts w:eastAsia="Times New Roman"/>
          <w:color w:val="000000"/>
          <w:lang w:eastAsia="pl-PL"/>
        </w:rPr>
        <w:t xml:space="preserve"> w spółce komandytowej lub komandytowo-akcyjnej lub prokurenta prawomocnie skazano za wykroczenie, o którym mowa w pkt 1.2.4;</w:t>
      </w:r>
    </w:p>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10.1.2.6.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E7FFA" w:rsidRPr="00BE7FFA" w:rsidRDefault="00BE7FFA" w:rsidP="00BE7FFA">
      <w:pPr>
        <w:spacing w:after="0" w:line="240" w:lineRule="auto"/>
        <w:jc w:val="both"/>
        <w:rPr>
          <w:rFonts w:eastAsia="Times New Roman"/>
          <w:color w:val="000000"/>
          <w:lang w:eastAsia="pl-PL"/>
        </w:rPr>
      </w:pPr>
    </w:p>
    <w:p w:rsidR="00BE7FFA" w:rsidRPr="00BE7FFA" w:rsidRDefault="00BE7FFA" w:rsidP="00BE7FFA">
      <w:pPr>
        <w:spacing w:after="0" w:line="240" w:lineRule="auto"/>
        <w:jc w:val="both"/>
        <w:rPr>
          <w:rFonts w:eastAsia="Times New Roman"/>
          <w:bCs/>
          <w:lang w:eastAsia="pl-PL"/>
        </w:rPr>
      </w:pPr>
      <w:r w:rsidRPr="00BE7FFA">
        <w:rPr>
          <w:rFonts w:eastAsia="Times New Roman"/>
          <w:b/>
          <w:bCs/>
          <w:lang w:eastAsia="pl-PL"/>
        </w:rPr>
        <w:t>10.2. O udzielenie zamówienia mogą ubiegać się Wykonawcy, którzy spełniają warunki udziału w postępowaniu, o których mowa w art. 22 ust. 1b Ustawy dotyczące</w:t>
      </w:r>
      <w:r w:rsidRPr="00BE7FFA">
        <w:rPr>
          <w:rFonts w:eastAsia="Times New Roman"/>
          <w:bCs/>
          <w:lang w:eastAsia="pl-PL"/>
        </w:rPr>
        <w:t>:</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10.2.1</w:t>
      </w:r>
      <w:r w:rsidRPr="00BE7FFA">
        <w:rPr>
          <w:rFonts w:eastAsia="Times New Roman"/>
          <w:b/>
          <w:lang w:eastAsia="pl-PL"/>
        </w:rPr>
        <w:t>. kompetencji lub uprawnień do prowadzenia określonej działalności zawodowej, o ile wynika to z odrębnych przepisów</w:t>
      </w:r>
      <w:r w:rsidRPr="00BE7FFA">
        <w:rPr>
          <w:rFonts w:eastAsia="Times New Roman"/>
          <w:lang w:eastAsia="pl-PL"/>
        </w:rPr>
        <w:t>:  Zamawiający nie określa warunku w tym zakresie.</w:t>
      </w:r>
    </w:p>
    <w:p w:rsidR="00BE7FFA" w:rsidRPr="00BE7FFA" w:rsidRDefault="00BE7FFA" w:rsidP="00BE7FFA">
      <w:pPr>
        <w:spacing w:after="0" w:line="240" w:lineRule="auto"/>
        <w:rPr>
          <w:rFonts w:eastAsia="Times New Roman"/>
          <w:lang w:eastAsia="pl-PL"/>
        </w:rPr>
      </w:pPr>
      <w:r w:rsidRPr="00BE7FFA">
        <w:rPr>
          <w:rFonts w:eastAsia="Times New Roman"/>
          <w:lang w:eastAsia="pl-PL"/>
        </w:rPr>
        <w:t xml:space="preserve">10.2.2. </w:t>
      </w:r>
      <w:r w:rsidRPr="00BE7FFA">
        <w:rPr>
          <w:rFonts w:eastAsia="Times New Roman"/>
          <w:b/>
          <w:lang w:eastAsia="pl-PL"/>
        </w:rPr>
        <w:t>sytuacji ekonomicznej lub finansowej:</w:t>
      </w:r>
      <w:r w:rsidRPr="00BE7FFA">
        <w:rPr>
          <w:rFonts w:eastAsia="Times New Roman"/>
          <w:lang w:eastAsia="pl-PL"/>
        </w:rPr>
        <w:t xml:space="preserve">  Zamawiający nie określa warunku w tym zakresie </w:t>
      </w:r>
      <w:r w:rsidRPr="00BE7FFA">
        <w:rPr>
          <w:rFonts w:eastAsia="Times New Roman"/>
          <w:bCs/>
          <w:lang w:eastAsia="pl-PL"/>
        </w:rPr>
        <w:br/>
        <w:t xml:space="preserve">10.2.3. </w:t>
      </w:r>
      <w:r w:rsidRPr="00BE7FFA">
        <w:rPr>
          <w:rFonts w:eastAsia="Times New Roman"/>
          <w:b/>
          <w:lang w:eastAsia="pl-PL"/>
        </w:rPr>
        <w:t>zdolności technicznej lub zawodowej</w:t>
      </w:r>
      <w:r w:rsidRPr="00BE7FFA">
        <w:rPr>
          <w:rFonts w:eastAsia="Times New Roman"/>
          <w:lang w:eastAsia="pl-PL"/>
        </w:rPr>
        <w:t xml:space="preserve">: </w:t>
      </w:r>
      <w:r w:rsidRPr="00BE7FFA">
        <w:rPr>
          <w:rFonts w:eastAsia="Times New Roman"/>
          <w:lang w:eastAsia="pl-PL"/>
        </w:rPr>
        <w:br/>
        <w:t>Za minimalny poziom zdolności uznane zostanie wykazanie przez Wykonawcę, że:</w:t>
      </w:r>
      <w:r w:rsidRPr="00BE7FFA">
        <w:rPr>
          <w:rFonts w:eastAsia="Times New Roman"/>
          <w:lang w:eastAsia="pl-PL"/>
        </w:rPr>
        <w:br/>
        <w:t xml:space="preserve">w okresie ostatnich trzech lat przed upływem terminu składania ofert, a jeżeli okres prowadzenia działalności jest krótszy – w tym okresie wykonał  należycie co najmniej jedną dostawę kinowego sprzętu cyfrowego wraz z montażem o wartości minimum 300 000zł. brutto  </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10.3. Zamawiający nie wprowadza zastrzeżenia, o którym mowa w art. 22 ust. 2 Ustawy</w:t>
      </w:r>
    </w:p>
    <w:p w:rsidR="00BE7FFA" w:rsidRPr="00BE7FFA" w:rsidRDefault="00BE7FFA" w:rsidP="00BE7FFA">
      <w:pPr>
        <w:spacing w:after="0" w:line="240" w:lineRule="auto"/>
        <w:jc w:val="both"/>
        <w:rPr>
          <w:rFonts w:eastAsia="Times New Roman"/>
          <w:b/>
          <w:bCs/>
          <w:lang w:eastAsia="pl-PL"/>
        </w:rPr>
      </w:pPr>
      <w:r w:rsidRPr="00BE7FFA">
        <w:rPr>
          <w:rFonts w:eastAsia="Times New Roman"/>
          <w:bCs/>
          <w:lang w:eastAsia="pl-PL"/>
        </w:rPr>
        <w:t xml:space="preserve">10.4. </w:t>
      </w:r>
      <w:r w:rsidRPr="00BE7FFA">
        <w:rPr>
          <w:rFonts w:eastAsia="Times New Roman"/>
          <w:b/>
          <w:bCs/>
          <w:lang w:eastAsia="pl-PL"/>
        </w:rPr>
        <w:t>Poleganie na zasobach innych podmiotów- zgodnie z art. 22a Ustawy:</w:t>
      </w:r>
    </w:p>
    <w:p w:rsidR="00BE7FFA" w:rsidRPr="00BE7FFA" w:rsidRDefault="00BE7FFA" w:rsidP="00BE7FFA">
      <w:pPr>
        <w:numPr>
          <w:ilvl w:val="2"/>
          <w:numId w:val="8"/>
        </w:numPr>
        <w:spacing w:after="0" w:line="240" w:lineRule="auto"/>
        <w:ind w:left="567" w:hanging="567"/>
        <w:jc w:val="both"/>
        <w:rPr>
          <w:rFonts w:eastAsia="Times New Roman"/>
          <w:bCs/>
          <w:lang w:eastAsia="pl-PL"/>
        </w:rPr>
      </w:pPr>
      <w:r w:rsidRPr="00BE7FFA">
        <w:rPr>
          <w:rFonts w:eastAsia="Times New Roman"/>
          <w:bCs/>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E7FFA" w:rsidRPr="00BE7FFA" w:rsidRDefault="00BE7FFA" w:rsidP="00BE7FFA">
      <w:pPr>
        <w:numPr>
          <w:ilvl w:val="0"/>
          <w:numId w:val="4"/>
        </w:numPr>
        <w:suppressAutoHyphens/>
        <w:spacing w:before="360" w:after="120" w:line="240" w:lineRule="auto"/>
        <w:jc w:val="center"/>
        <w:rPr>
          <w:rFonts w:eastAsia="Times New Roman"/>
          <w:b/>
          <w:iCs/>
          <w:lang w:eastAsia="ar-SA"/>
        </w:rPr>
      </w:pPr>
      <w:r w:rsidRPr="00BE7FFA">
        <w:rPr>
          <w:rFonts w:eastAsia="Times New Roman"/>
          <w:b/>
          <w:iCs/>
          <w:lang w:eastAsia="ar-SA"/>
        </w:rPr>
        <w:t xml:space="preserve">Wykaz oświadczeń i dokumentów, jakie mają dostarczyć Wykonawcy w celu potwierdzenia </w:t>
      </w:r>
      <w:r w:rsidRPr="00BE7FFA">
        <w:rPr>
          <w:rFonts w:eastAsia="Times New Roman"/>
          <w:b/>
          <w:iCs/>
          <w:lang w:eastAsia="ar-SA"/>
        </w:rPr>
        <w:br/>
        <w:t>spełniania warunków udziału w postępowaniu oraz braku podstaw do wykluczenia</w:t>
      </w:r>
    </w:p>
    <w:p w:rsidR="00BE7FFA" w:rsidRPr="00BE7FFA" w:rsidRDefault="00BE7FFA" w:rsidP="00BE7FFA">
      <w:pPr>
        <w:numPr>
          <w:ilvl w:val="1"/>
          <w:numId w:val="4"/>
        </w:numPr>
        <w:suppressAutoHyphens/>
        <w:spacing w:after="0" w:line="240" w:lineRule="auto"/>
        <w:jc w:val="both"/>
        <w:rPr>
          <w:rFonts w:eastAsia="TimesNewRoman"/>
          <w:b/>
          <w:lang w:eastAsia="ar-SA"/>
        </w:rPr>
      </w:pPr>
      <w:r w:rsidRPr="00BE7FFA">
        <w:rPr>
          <w:rFonts w:eastAsia="TimesNewRoman"/>
          <w:b/>
          <w:lang w:eastAsia="ar-SA"/>
        </w:rPr>
        <w:t>W celu wstępnego  potwierdzenia spełniania przez Wykonawcę warunków udziału w postępowaniu Zamawiający żąda:</w:t>
      </w:r>
    </w:p>
    <w:p w:rsidR="00BE7FFA" w:rsidRPr="00BE7FFA" w:rsidRDefault="00BE7FFA" w:rsidP="00BE7FFA">
      <w:pPr>
        <w:numPr>
          <w:ilvl w:val="2"/>
          <w:numId w:val="4"/>
        </w:numPr>
        <w:suppressAutoHyphens/>
        <w:spacing w:after="0" w:line="240" w:lineRule="auto"/>
        <w:jc w:val="both"/>
        <w:rPr>
          <w:rFonts w:eastAsia="TimesNewRoman"/>
          <w:lang w:eastAsia="ar-SA"/>
        </w:rPr>
      </w:pPr>
      <w:r w:rsidRPr="00BE7FFA">
        <w:rPr>
          <w:rFonts w:eastAsia="Times New Roman"/>
          <w:lang w:eastAsia="ar-SA"/>
        </w:rPr>
        <w:t xml:space="preserve">Oświadczenia Wykonawcy składanego na podstawie art. 25a ust. 1 Ustawy dotyczące spełniania warunków udziału w postępowaniu </w:t>
      </w:r>
      <w:r w:rsidRPr="00BE7FFA">
        <w:rPr>
          <w:rFonts w:eastAsia="TimesNewRoman"/>
          <w:lang w:eastAsia="ar-SA"/>
        </w:rPr>
        <w:t xml:space="preserve">- </w:t>
      </w:r>
      <w:r w:rsidRPr="00BE7FFA">
        <w:rPr>
          <w:rFonts w:eastAsia="Times New Roman"/>
          <w:lang w:eastAsia="ar-SA"/>
        </w:rPr>
        <w:t xml:space="preserve">wzór oświadczenia stanowi </w:t>
      </w:r>
      <w:r w:rsidRPr="00BE7FFA">
        <w:rPr>
          <w:rFonts w:eastAsia="Times New Roman"/>
          <w:b/>
          <w:lang w:eastAsia="ar-SA"/>
        </w:rPr>
        <w:t>załącznik nr 4 do SIWZ</w:t>
      </w:r>
      <w:r w:rsidRPr="00BE7FFA">
        <w:rPr>
          <w:rFonts w:eastAsia="Times New Roman"/>
          <w:lang w:eastAsia="ar-SA"/>
        </w:rPr>
        <w:t>.</w:t>
      </w:r>
    </w:p>
    <w:p w:rsidR="00BE7FFA" w:rsidRPr="00BE7FFA" w:rsidRDefault="00BE7FFA" w:rsidP="00BE7FFA">
      <w:pPr>
        <w:suppressAutoHyphens/>
        <w:spacing w:after="0" w:line="240" w:lineRule="auto"/>
        <w:ind w:left="568"/>
        <w:jc w:val="both"/>
        <w:rPr>
          <w:rFonts w:ascii="Times New Roman" w:eastAsia="Times New Roman" w:hAnsi="Times New Roman" w:cs="Calibri"/>
          <w:b/>
          <w:bCs/>
          <w:sz w:val="24"/>
          <w:szCs w:val="24"/>
          <w:lang w:eastAsia="ar-SA"/>
        </w:rPr>
      </w:pPr>
      <w:r w:rsidRPr="00BE7FFA">
        <w:rPr>
          <w:rFonts w:eastAsia="Times New Roman"/>
          <w:b/>
          <w:lang w:eastAsia="ar-SA"/>
        </w:rPr>
        <w:t xml:space="preserve">11.2 </w:t>
      </w:r>
      <w:r w:rsidRPr="00BE7FFA">
        <w:rPr>
          <w:rFonts w:eastAsia="Times New Roman"/>
          <w:b/>
          <w:bCs/>
          <w:lang w:eastAsia="ar-SA"/>
        </w:rPr>
        <w:t>W celu  wstępnego potwierdzenia braku podstaw wykluczenia Wykonawcy z udziału w postępowaniu Zamawiający żąda:</w:t>
      </w:r>
    </w:p>
    <w:p w:rsidR="00BE7FFA" w:rsidRPr="00BE7FFA" w:rsidRDefault="00BE7FFA" w:rsidP="00BE7FFA">
      <w:pPr>
        <w:suppressAutoHyphens/>
        <w:spacing w:after="0" w:line="240" w:lineRule="auto"/>
        <w:ind w:left="1135"/>
        <w:jc w:val="both"/>
        <w:rPr>
          <w:rFonts w:eastAsia="Times New Roman"/>
          <w:bCs/>
          <w:lang w:eastAsia="ar-SA"/>
        </w:rPr>
      </w:pPr>
      <w:r w:rsidRPr="00BE7FFA">
        <w:rPr>
          <w:rFonts w:eastAsia="Times New Roman"/>
          <w:bCs/>
          <w:lang w:eastAsia="ar-SA"/>
        </w:rPr>
        <w:t xml:space="preserve">11.2.1 Oświadczenia składanego na podstawie art. 25a ust. 1 Ustawy dotyczącego przesłanek wykluczenia z postępowania, o których mowa w pkt. 10.1 SIWZ – wzór oświadczenia stanowi </w:t>
      </w:r>
      <w:r w:rsidRPr="00BE7FFA">
        <w:rPr>
          <w:rFonts w:eastAsia="Times New Roman"/>
          <w:b/>
          <w:bCs/>
          <w:lang w:eastAsia="ar-SA"/>
        </w:rPr>
        <w:t>załącznik nr 3</w:t>
      </w:r>
      <w:r w:rsidRPr="00BE7FFA">
        <w:rPr>
          <w:rFonts w:eastAsia="Times New Roman"/>
          <w:bCs/>
          <w:lang w:eastAsia="ar-SA"/>
        </w:rPr>
        <w:t xml:space="preserve"> </w:t>
      </w:r>
      <w:r w:rsidRPr="00BE7FFA">
        <w:rPr>
          <w:rFonts w:eastAsia="Times New Roman"/>
          <w:b/>
          <w:bCs/>
          <w:lang w:eastAsia="ar-SA"/>
        </w:rPr>
        <w:t>do SIWZ</w:t>
      </w:r>
    </w:p>
    <w:p w:rsidR="00BE7FFA" w:rsidRPr="00BE7FFA" w:rsidRDefault="00BE7FFA" w:rsidP="00BE7FFA">
      <w:pPr>
        <w:numPr>
          <w:ilvl w:val="2"/>
          <w:numId w:val="37"/>
        </w:numPr>
        <w:suppressAutoHyphens/>
        <w:spacing w:after="0" w:line="240" w:lineRule="auto"/>
        <w:jc w:val="both"/>
        <w:rPr>
          <w:rFonts w:eastAsia="TimesNewRoman"/>
          <w:lang w:eastAsia="ar-SA"/>
        </w:rPr>
      </w:pPr>
      <w:r w:rsidRPr="00BE7FFA">
        <w:rPr>
          <w:rFonts w:eastAsia="Times New Roman"/>
          <w:lang w:eastAsia="ar-SA"/>
        </w:rPr>
        <w:t xml:space="preserve">W terminie 3 dni od zamieszczenia na stronie internetowej informacji, o której mowa w art. 86 ust. 5 Ustawy, oświadczenia Wykonawcy o przynależności albo braku przynależności do tej samej grupy kapitałowej, o której mowa w art. 22 ust. 1 pkt 23 Ustawy zgodnie ze wzorem stanowiącym </w:t>
      </w:r>
      <w:r w:rsidRPr="00BE7FFA">
        <w:rPr>
          <w:rFonts w:eastAsia="Times New Roman"/>
          <w:b/>
          <w:lang w:eastAsia="ar-SA"/>
        </w:rPr>
        <w:t>załącznik nr 5 do SIWZ.</w:t>
      </w:r>
      <w:r w:rsidRPr="00BE7FFA">
        <w:rPr>
          <w:rFonts w:eastAsia="Times New Roman"/>
          <w:lang w:eastAsia="ar-SA"/>
        </w:rPr>
        <w:t xml:space="preserve"> Wraz ze złożeniem oświadczenia, Wykonawca może złożyć dokumenty bądź informacje potwierdzające, że powiązania z innym Wykonawcą nie prowadzą do zakłócenia konkurencji w postępowaniu</w:t>
      </w:r>
      <w:r w:rsidRPr="00BE7FFA">
        <w:rPr>
          <w:rFonts w:eastAsia="TimesNewRoman"/>
          <w:lang w:eastAsia="ar-SA"/>
        </w:rPr>
        <w:t>.</w:t>
      </w:r>
    </w:p>
    <w:p w:rsidR="00BE7FFA" w:rsidRPr="00BE7FFA" w:rsidRDefault="00BE7FFA" w:rsidP="00BE7FFA">
      <w:pPr>
        <w:suppressAutoHyphens/>
        <w:spacing w:after="0" w:line="240" w:lineRule="auto"/>
        <w:ind w:left="1854"/>
        <w:rPr>
          <w:rFonts w:eastAsia="TimesNewRoman"/>
          <w:lang w:eastAsia="ar-SA"/>
        </w:rPr>
      </w:pPr>
      <w:r w:rsidRPr="00BE7FFA">
        <w:rPr>
          <w:rFonts w:eastAsia="Times New Roman"/>
          <w:lang w:eastAsia="ar-SA"/>
        </w:rPr>
        <w:t xml:space="preserve">Uwagi </w:t>
      </w:r>
      <w:r w:rsidRPr="00BE7FFA">
        <w:rPr>
          <w:rFonts w:eastAsia="TimesNewRoman"/>
          <w:lang w:eastAsia="ar-SA"/>
        </w:rPr>
        <w:t xml:space="preserve">!!!! </w:t>
      </w:r>
      <w:r w:rsidRPr="00BE7FFA">
        <w:rPr>
          <w:rFonts w:eastAsia="TimesNewRoman"/>
          <w:lang w:eastAsia="ar-SA"/>
        </w:rPr>
        <w:br/>
        <w:t xml:space="preserve">1. Oświadczenie winno zostać złożone </w:t>
      </w:r>
      <w:r w:rsidRPr="00BE7FFA">
        <w:rPr>
          <w:rFonts w:eastAsia="TimesNewRoman"/>
          <w:b/>
          <w:lang w:eastAsia="ar-SA"/>
        </w:rPr>
        <w:t>w formie pisemnej przez Wykonawcę</w:t>
      </w:r>
      <w:r w:rsidRPr="00BE7FFA">
        <w:rPr>
          <w:rFonts w:eastAsia="TimesNewRoman"/>
          <w:lang w:eastAsia="ar-SA"/>
        </w:rPr>
        <w:t xml:space="preserve"> </w:t>
      </w:r>
      <w:r w:rsidRPr="00BE7FFA">
        <w:rPr>
          <w:rFonts w:eastAsia="TimesNewRoman"/>
          <w:lang w:eastAsia="ar-SA"/>
        </w:rPr>
        <w:br/>
        <w:t xml:space="preserve">2. Oświadczenie należy dostarczyć do siedziby Zamawiającego na adres Pałac Kultury Zagłębia, Plac Wolności 1, II piętro sekretariat </w:t>
      </w:r>
      <w:r w:rsidRPr="00BE7FFA">
        <w:rPr>
          <w:rFonts w:eastAsia="TimesNewRoman"/>
          <w:lang w:eastAsia="ar-SA"/>
        </w:rPr>
        <w:br/>
        <w:t xml:space="preserve">3. Oświadczenie należy złożyć w nieprzeźroczystej, zabezpieczonej przed otwarciem kopercie </w:t>
      </w:r>
      <w:r w:rsidRPr="00BE7FFA">
        <w:rPr>
          <w:rFonts w:eastAsia="TimesNewRoman"/>
          <w:lang w:eastAsia="ar-SA"/>
        </w:rPr>
        <w:br/>
        <w:t>( paczce)  z opisem – oświadczenie dot. grupy kapitałowej.</w:t>
      </w:r>
    </w:p>
    <w:p w:rsidR="00BE7FFA" w:rsidRPr="00BE7FFA" w:rsidRDefault="00BE7FFA" w:rsidP="00BE7FFA">
      <w:pPr>
        <w:numPr>
          <w:ilvl w:val="1"/>
          <w:numId w:val="37"/>
        </w:numPr>
        <w:suppressAutoHyphens/>
        <w:spacing w:after="0" w:line="240" w:lineRule="auto"/>
        <w:jc w:val="both"/>
        <w:rPr>
          <w:rFonts w:eastAsia="Times New Roman"/>
          <w:b/>
          <w:bCs/>
          <w:lang w:eastAsia="ar-SA"/>
        </w:rPr>
      </w:pPr>
      <w:r w:rsidRPr="00BE7FFA">
        <w:rPr>
          <w:rFonts w:eastAsia="Times New Roman"/>
          <w:b/>
          <w:bCs/>
          <w:lang w:eastAsia="ar-SA"/>
        </w:rPr>
        <w:t>Ponadto do oferty należy załączyć:</w:t>
      </w:r>
    </w:p>
    <w:p w:rsidR="00BE7FFA" w:rsidRPr="00BE7FFA" w:rsidRDefault="00BE7FFA" w:rsidP="00BE7FFA">
      <w:pPr>
        <w:numPr>
          <w:ilvl w:val="2"/>
          <w:numId w:val="37"/>
        </w:numPr>
        <w:suppressAutoHyphens/>
        <w:spacing w:after="0" w:line="240" w:lineRule="auto"/>
        <w:jc w:val="both"/>
        <w:rPr>
          <w:rFonts w:eastAsia="Times New Roman"/>
          <w:lang w:eastAsia="ar-SA"/>
        </w:rPr>
      </w:pPr>
      <w:r w:rsidRPr="00BE7FFA">
        <w:rPr>
          <w:rFonts w:eastAsia="Times New Roman"/>
          <w:lang w:eastAsia="ar-SA"/>
        </w:rPr>
        <w:t xml:space="preserve">Formularz ofertowy </w:t>
      </w:r>
      <w:r w:rsidRPr="00BE7FFA">
        <w:rPr>
          <w:rFonts w:eastAsia="Times New Roman"/>
          <w:bCs/>
          <w:lang w:eastAsia="ar-SA"/>
        </w:rPr>
        <w:t xml:space="preserve">- </w:t>
      </w:r>
      <w:r w:rsidRPr="00BE7FFA">
        <w:rPr>
          <w:rFonts w:eastAsia="Times New Roman"/>
          <w:b/>
          <w:bCs/>
          <w:lang w:eastAsia="ar-SA"/>
        </w:rPr>
        <w:t>załączniki nr 1</w:t>
      </w:r>
      <w:r w:rsidRPr="00BE7FFA">
        <w:rPr>
          <w:rFonts w:eastAsia="Times New Roman"/>
          <w:b/>
          <w:lang w:eastAsia="ar-SA"/>
        </w:rPr>
        <w:t xml:space="preserve"> do SIWZ </w:t>
      </w:r>
      <w:r w:rsidRPr="00BE7FFA">
        <w:rPr>
          <w:rFonts w:eastAsia="Times New Roman"/>
          <w:lang w:eastAsia="ar-SA"/>
        </w:rPr>
        <w:t>(wskazana data podpisania);</w:t>
      </w:r>
    </w:p>
    <w:p w:rsidR="00BE7FFA" w:rsidRPr="00BE7FFA" w:rsidRDefault="00BE7FFA" w:rsidP="00BE7FFA">
      <w:pPr>
        <w:numPr>
          <w:ilvl w:val="2"/>
          <w:numId w:val="37"/>
        </w:numPr>
        <w:suppressAutoHyphens/>
        <w:spacing w:after="0" w:line="240" w:lineRule="auto"/>
        <w:jc w:val="both"/>
        <w:rPr>
          <w:rFonts w:eastAsia="Times New Roman"/>
          <w:lang w:eastAsia="ar-SA"/>
        </w:rPr>
      </w:pPr>
      <w:r w:rsidRPr="00BE7FFA">
        <w:rPr>
          <w:rFonts w:eastAsia="Times New Roman"/>
          <w:lang w:eastAsia="ar-SA"/>
        </w:rPr>
        <w:lastRenderedPageBreak/>
        <w:t>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w:t>
      </w:r>
    </w:p>
    <w:p w:rsidR="00BE7FFA" w:rsidRPr="00BE7FFA" w:rsidRDefault="00BE7FFA" w:rsidP="00BE7FFA">
      <w:pPr>
        <w:numPr>
          <w:ilvl w:val="2"/>
          <w:numId w:val="37"/>
        </w:numPr>
        <w:suppressAutoHyphens/>
        <w:spacing w:after="0" w:line="240" w:lineRule="auto"/>
        <w:jc w:val="both"/>
        <w:rPr>
          <w:rFonts w:eastAsia="Times New Roman"/>
          <w:bCs/>
          <w:lang w:eastAsia="ar-SA"/>
        </w:rPr>
      </w:pPr>
      <w:r w:rsidRPr="00BE7FFA">
        <w:rPr>
          <w:rFonts w:eastAsia="Times New Roman"/>
          <w:lang w:eastAsia="ar-SA"/>
        </w:rPr>
        <w:t xml:space="preserve">Dokument/y, np. zobowiązanie podmiotów, na zasobach których Wykonawca będzie polegał w trybie art. 22a Ustawy, do oddania mu do dyspozycji niezbędnych zasobów na potrzeby realizacji zamówienia, </w:t>
      </w:r>
      <w:r w:rsidRPr="00BE7FFA">
        <w:rPr>
          <w:rFonts w:eastAsia="Times New Roman"/>
          <w:bCs/>
          <w:lang w:eastAsia="ar-SA"/>
        </w:rPr>
        <w:t>treści których musi wynikać w szczególności:</w:t>
      </w:r>
    </w:p>
    <w:p w:rsidR="00BE7FFA" w:rsidRPr="00BE7FFA" w:rsidRDefault="00BE7FFA" w:rsidP="00BE7FFA">
      <w:pPr>
        <w:numPr>
          <w:ilvl w:val="0"/>
          <w:numId w:val="21"/>
        </w:numPr>
        <w:suppressAutoHyphens/>
        <w:spacing w:after="0" w:line="240" w:lineRule="auto"/>
        <w:jc w:val="both"/>
        <w:rPr>
          <w:rFonts w:eastAsia="Times New Roman"/>
          <w:bCs/>
          <w:lang w:eastAsia="ar-SA"/>
        </w:rPr>
      </w:pPr>
      <w:r w:rsidRPr="00BE7FFA">
        <w:rPr>
          <w:rFonts w:eastAsia="Times New Roman"/>
          <w:bCs/>
          <w:lang w:eastAsia="ar-SA"/>
        </w:rPr>
        <w:t>zakres dostępnych Wykonawcy zasobów innego podmiotu,</w:t>
      </w:r>
    </w:p>
    <w:p w:rsidR="00BE7FFA" w:rsidRPr="00BE7FFA" w:rsidRDefault="00BE7FFA" w:rsidP="00BE7FFA">
      <w:pPr>
        <w:numPr>
          <w:ilvl w:val="0"/>
          <w:numId w:val="21"/>
        </w:numPr>
        <w:suppressAutoHyphens/>
        <w:spacing w:after="0" w:line="240" w:lineRule="auto"/>
        <w:jc w:val="both"/>
        <w:rPr>
          <w:rFonts w:eastAsia="Times New Roman"/>
          <w:bCs/>
          <w:lang w:eastAsia="ar-SA"/>
        </w:rPr>
      </w:pPr>
      <w:r w:rsidRPr="00BE7FFA">
        <w:rPr>
          <w:rFonts w:eastAsia="Times New Roman"/>
          <w:bCs/>
          <w:lang w:eastAsia="ar-SA"/>
        </w:rPr>
        <w:t>sposób wykorzystania zasobów innego podmiotu, przez Wykonawcę, przy wykonywaniu zamówienia publicznego,</w:t>
      </w:r>
    </w:p>
    <w:p w:rsidR="00BE7FFA" w:rsidRPr="00BE7FFA" w:rsidRDefault="00BE7FFA" w:rsidP="00BE7FFA">
      <w:pPr>
        <w:numPr>
          <w:ilvl w:val="0"/>
          <w:numId w:val="21"/>
        </w:numPr>
        <w:suppressAutoHyphens/>
        <w:spacing w:after="0" w:line="240" w:lineRule="auto"/>
        <w:jc w:val="both"/>
        <w:rPr>
          <w:rFonts w:eastAsia="Times New Roman"/>
          <w:bCs/>
          <w:lang w:eastAsia="ar-SA"/>
        </w:rPr>
      </w:pPr>
      <w:r w:rsidRPr="00BE7FFA">
        <w:rPr>
          <w:rFonts w:eastAsia="Times New Roman"/>
          <w:bCs/>
          <w:lang w:eastAsia="ar-SA"/>
        </w:rPr>
        <w:t>zakres i okres udziału innego podmiotu przy wykonywaniu zamówienia publicznego,</w:t>
      </w:r>
    </w:p>
    <w:p w:rsidR="00BE7FFA" w:rsidRPr="00BE7FFA" w:rsidRDefault="00BE7FFA" w:rsidP="00BE7FFA">
      <w:pPr>
        <w:numPr>
          <w:ilvl w:val="0"/>
          <w:numId w:val="21"/>
        </w:numPr>
        <w:suppressAutoHyphens/>
        <w:spacing w:after="0" w:line="240" w:lineRule="auto"/>
        <w:jc w:val="both"/>
        <w:rPr>
          <w:rFonts w:eastAsia="Times New Roman"/>
          <w:bCs/>
          <w:lang w:eastAsia="ar-SA"/>
        </w:rPr>
      </w:pPr>
      <w:r w:rsidRPr="00BE7FFA">
        <w:rPr>
          <w:rFonts w:eastAsia="Times New Roman"/>
          <w:bCs/>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BE7FFA" w:rsidRPr="00BE7FFA" w:rsidRDefault="00BE7FFA" w:rsidP="00BE7FFA">
      <w:pPr>
        <w:numPr>
          <w:ilvl w:val="1"/>
          <w:numId w:val="37"/>
        </w:numPr>
        <w:suppressAutoHyphens/>
        <w:spacing w:after="0" w:line="240" w:lineRule="auto"/>
        <w:jc w:val="both"/>
        <w:rPr>
          <w:rFonts w:eastAsia="Times New Roman"/>
          <w:b/>
          <w:bCs/>
          <w:u w:val="single"/>
          <w:lang w:eastAsia="ar-SA"/>
        </w:rPr>
      </w:pPr>
      <w:r w:rsidRPr="00BE7FFA">
        <w:rPr>
          <w:rFonts w:eastAsia="Times New Roman"/>
          <w:b/>
          <w:bCs/>
          <w:u w:val="single"/>
          <w:lang w:eastAsia="ar-SA"/>
        </w:rPr>
        <w:t xml:space="preserve">W celu potwierdzenia spełniania przez Wykonawcę, którego oferta została najwyżej oceniona, warunków udziału w postępowaniu, zgodnie z art. 26 ust. 2 Ustawy </w:t>
      </w:r>
      <w:proofErr w:type="spellStart"/>
      <w:r w:rsidRPr="00BE7FFA">
        <w:rPr>
          <w:rFonts w:eastAsia="Times New Roman"/>
          <w:b/>
          <w:bCs/>
          <w:u w:val="single"/>
          <w:lang w:eastAsia="ar-SA"/>
        </w:rPr>
        <w:t>pzp</w:t>
      </w:r>
      <w:proofErr w:type="spellEnd"/>
      <w:r w:rsidRPr="00BE7FFA">
        <w:rPr>
          <w:rFonts w:eastAsia="Times New Roman"/>
          <w:b/>
          <w:bCs/>
          <w:u w:val="single"/>
          <w:lang w:eastAsia="ar-SA"/>
        </w:rPr>
        <w:t xml:space="preserve"> Zamawiający wezwie do złożenia w terminie 5 dni , następujących oświadczeń i dokumentów aktualnych na dzień ich złożenia:</w:t>
      </w:r>
    </w:p>
    <w:p w:rsidR="00BE7FFA" w:rsidRPr="00BE7FFA" w:rsidRDefault="00BE7FFA" w:rsidP="00BE7FFA">
      <w:pPr>
        <w:suppressAutoHyphens/>
        <w:spacing w:after="0" w:line="240" w:lineRule="auto"/>
        <w:ind w:left="284"/>
        <w:jc w:val="both"/>
        <w:rPr>
          <w:rFonts w:eastAsia="Times New Roman"/>
          <w:b/>
          <w:bCs/>
          <w:u w:val="single"/>
          <w:lang w:eastAsia="ar-SA"/>
        </w:rPr>
      </w:pPr>
      <w:r w:rsidRPr="00BE7FFA">
        <w:rPr>
          <w:rFonts w:eastAsia="Times New Roman"/>
          <w:bCs/>
          <w:lang w:eastAsia="ar-SA"/>
        </w:rPr>
        <w:t xml:space="preserve"> 11.4.1. wykazu wykonanych  dostaw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zostały wykonane należycie, przy czym dowodami, o których mowa, są referencje bądź inne dokumenty wystawione przez podmiot, na rzecz których dostawy były wykonywane- </w:t>
      </w:r>
      <w:r w:rsidRPr="00BE7FFA">
        <w:rPr>
          <w:rFonts w:eastAsia="Times New Roman"/>
          <w:b/>
          <w:bCs/>
          <w:lang w:eastAsia="ar-SA"/>
        </w:rPr>
        <w:t>wzór wykazu stanowi załącznik Nr 7</w:t>
      </w:r>
      <w:r w:rsidRPr="00BE7FFA">
        <w:rPr>
          <w:rFonts w:eastAsia="Times New Roman"/>
          <w:b/>
          <w:bCs/>
          <w:lang w:eastAsia="ar-SA"/>
        </w:rPr>
        <w:br/>
      </w:r>
      <w:r w:rsidRPr="00BE7FFA">
        <w:rPr>
          <w:rFonts w:eastAsia="Times New Roman"/>
          <w:b/>
          <w:bCs/>
          <w:u w:val="single"/>
          <w:lang w:eastAsia="ar-SA"/>
        </w:rPr>
        <w:t xml:space="preserve">11.5 W celu potwierdzenia przez Wykonawcę, którego oferta została najwyżej oceniona braku podstaw wykluczenia, zgodnie z art. 26 ust. 2 Ustawy </w:t>
      </w:r>
      <w:proofErr w:type="spellStart"/>
      <w:r w:rsidRPr="00BE7FFA">
        <w:rPr>
          <w:rFonts w:eastAsia="Times New Roman"/>
          <w:b/>
          <w:bCs/>
          <w:u w:val="single"/>
          <w:lang w:eastAsia="ar-SA"/>
        </w:rPr>
        <w:t>Pzp</w:t>
      </w:r>
      <w:proofErr w:type="spellEnd"/>
      <w:r w:rsidRPr="00BE7FFA">
        <w:rPr>
          <w:rFonts w:eastAsia="Times New Roman"/>
          <w:b/>
          <w:bCs/>
          <w:u w:val="single"/>
          <w:lang w:eastAsia="ar-SA"/>
        </w:rPr>
        <w:t xml:space="preserve"> Zamawiający wezwie do złożenia w terminie 5 dni następujących oświadczeń </w:t>
      </w:r>
      <w:r w:rsidRPr="00BE7FFA">
        <w:rPr>
          <w:rFonts w:eastAsia="Times New Roman"/>
          <w:b/>
          <w:bCs/>
          <w:u w:val="single"/>
          <w:lang w:eastAsia="ar-SA"/>
        </w:rPr>
        <w:br/>
        <w:t>i dokumentów aktualnych na dzień ich złożenia:</w:t>
      </w:r>
    </w:p>
    <w:p w:rsidR="00BE7FFA" w:rsidRPr="00BE7FFA" w:rsidRDefault="00BE7FFA" w:rsidP="00BE7FFA">
      <w:pPr>
        <w:suppressAutoHyphens/>
        <w:spacing w:after="0" w:line="240" w:lineRule="auto"/>
        <w:ind w:left="284"/>
        <w:jc w:val="both"/>
        <w:rPr>
          <w:rFonts w:eastAsia="Times New Roman"/>
          <w:b/>
          <w:bCs/>
          <w:u w:val="single"/>
          <w:lang w:eastAsia="ar-SA"/>
        </w:rPr>
      </w:pPr>
    </w:p>
    <w:p w:rsidR="00BE7FFA" w:rsidRPr="00BE7FFA" w:rsidRDefault="00BE7FFA" w:rsidP="00BE7FFA">
      <w:pPr>
        <w:suppressAutoHyphens/>
        <w:spacing w:after="0" w:line="240" w:lineRule="auto"/>
        <w:ind w:left="284"/>
        <w:jc w:val="both"/>
        <w:rPr>
          <w:rFonts w:eastAsia="Times New Roman"/>
          <w:bCs/>
          <w:lang w:eastAsia="ar-SA"/>
        </w:rPr>
      </w:pPr>
      <w:r w:rsidRPr="00BE7FFA">
        <w:rPr>
          <w:rFonts w:eastAsia="Times New Roman"/>
          <w:bCs/>
          <w:lang w:eastAsia="ar-SA"/>
        </w:rPr>
        <w:t xml:space="preserve">11.5.1 odpisu z właściwego rejestru lub z centralnej ewidencji i informacji o działalności gospodarczej, jeżeli odrębne przepisy wymagają wpisu do rejestru lub ewidencji, w celu potwierdzenia braku podstaw wykluczenia na podstawie art. 24 ust.5 pkt. 1 ustawy </w:t>
      </w:r>
      <w:proofErr w:type="spellStart"/>
      <w:r w:rsidRPr="00BE7FFA">
        <w:rPr>
          <w:rFonts w:eastAsia="Times New Roman"/>
          <w:bCs/>
          <w:lang w:eastAsia="ar-SA"/>
        </w:rPr>
        <w:t>Pzp</w:t>
      </w:r>
      <w:proofErr w:type="spellEnd"/>
      <w:r w:rsidRPr="00BE7FFA">
        <w:rPr>
          <w:rFonts w:eastAsia="Times New Roman"/>
          <w:bCs/>
          <w:lang w:eastAsia="ar-SA"/>
        </w:rPr>
        <w:t>.</w:t>
      </w:r>
    </w:p>
    <w:p w:rsidR="00BE7FFA" w:rsidRDefault="00BE7FFA" w:rsidP="00BE7FFA">
      <w:pPr>
        <w:suppressAutoHyphens/>
        <w:spacing w:after="0" w:line="240" w:lineRule="auto"/>
        <w:ind w:left="284"/>
        <w:rPr>
          <w:rFonts w:eastAsia="Times New Roman"/>
          <w:bCs/>
          <w:lang w:eastAsia="ar-SA"/>
        </w:rPr>
      </w:pPr>
      <w:r>
        <w:rPr>
          <w:rFonts w:eastAsia="Times New Roman"/>
          <w:bCs/>
          <w:lang w:eastAsia="ar-SA"/>
        </w:rPr>
        <w:t xml:space="preserve"> Uwagi do pkt.11.</w:t>
      </w:r>
      <w:r>
        <w:rPr>
          <w:rFonts w:eastAsia="Times New Roman"/>
          <w:bCs/>
          <w:lang w:eastAsia="ar-SA"/>
        </w:rPr>
        <w:br/>
      </w:r>
    </w:p>
    <w:p w:rsidR="00BE7FFA" w:rsidRPr="00BE7FFA" w:rsidRDefault="00BE7FFA" w:rsidP="00BE7FFA">
      <w:pPr>
        <w:numPr>
          <w:ilvl w:val="0"/>
          <w:numId w:val="38"/>
        </w:numPr>
        <w:suppressAutoHyphens/>
        <w:autoSpaceDE w:val="0"/>
        <w:spacing w:after="0" w:line="240" w:lineRule="auto"/>
        <w:jc w:val="both"/>
        <w:rPr>
          <w:rFonts w:eastAsia="Times New Roman"/>
          <w:lang w:eastAsia="pl-PL"/>
        </w:rPr>
      </w:pPr>
      <w:r w:rsidRPr="00BE7FFA">
        <w:rPr>
          <w:rFonts w:eastAsia="Times New Roman"/>
          <w:lang w:eastAsia="pl-PL"/>
        </w:rPr>
        <w:t>Jeżeli wykonawca ma siedzibę lub miejsce zamieszkania poza terytorium Rzeczypospolitej Polskiej, zamiast dokumentu, o którym mowa w pkt. 9.5.1. SIWZ – składa dokument lub dokumenty wystawione w kraju, w którym wykonawca   ma   siedzibę lub  miejsce zamieszkania, potwierdzające, że nie otwarto jego likwidacji ani nie ogłoszono upadłości.</w:t>
      </w:r>
    </w:p>
    <w:p w:rsidR="00BE7FFA" w:rsidRPr="00BE7FFA" w:rsidRDefault="00BE7FFA" w:rsidP="00BE7FFA">
      <w:pPr>
        <w:numPr>
          <w:ilvl w:val="0"/>
          <w:numId w:val="38"/>
        </w:numPr>
        <w:suppressAutoHyphens/>
        <w:autoSpaceDE w:val="0"/>
        <w:spacing w:after="0" w:line="240" w:lineRule="auto"/>
        <w:jc w:val="both"/>
        <w:rPr>
          <w:rFonts w:eastAsia="Times New Roman"/>
          <w:lang w:eastAsia="pl-PL"/>
        </w:rPr>
      </w:pPr>
      <w:r w:rsidRPr="00BE7FFA">
        <w:rPr>
          <w:rFonts w:eastAsia="Times New Roman"/>
          <w:lang w:eastAsia="pl-PL"/>
        </w:rPr>
        <w:t xml:space="preserve">Dokument, o którym mowa w  pkt. 1. Uwag do pkt. 9  SIWZ, powinien być wystawiony nie wcześniej niż 6 miesięcy przed upływem terminu składania ofert. </w:t>
      </w:r>
    </w:p>
    <w:p w:rsidR="00BE7FFA" w:rsidRPr="00BE7FFA" w:rsidRDefault="00BE7FFA" w:rsidP="00BE7FFA">
      <w:pPr>
        <w:numPr>
          <w:ilvl w:val="0"/>
          <w:numId w:val="38"/>
        </w:numPr>
        <w:suppressAutoHyphens/>
        <w:autoSpaceDE w:val="0"/>
        <w:spacing w:after="0" w:line="240" w:lineRule="auto"/>
        <w:jc w:val="both"/>
        <w:rPr>
          <w:rFonts w:eastAsia="Times New Roman"/>
          <w:lang w:eastAsia="pl-PL"/>
        </w:rPr>
      </w:pPr>
      <w:r w:rsidRPr="00BE7FFA">
        <w:rPr>
          <w:rFonts w:eastAsia="Times New Roman"/>
          <w:lang w:eastAsia="pl-P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BE7FFA" w:rsidRPr="00BE7FFA" w:rsidRDefault="00BE7FFA" w:rsidP="00BE7FFA">
      <w:pPr>
        <w:numPr>
          <w:ilvl w:val="0"/>
          <w:numId w:val="38"/>
        </w:numPr>
        <w:suppressAutoHyphens/>
        <w:autoSpaceDE w:val="0"/>
        <w:spacing w:after="0" w:line="240" w:lineRule="auto"/>
        <w:jc w:val="both"/>
        <w:rPr>
          <w:rFonts w:eastAsia="Times New Roman"/>
          <w:b/>
          <w:lang w:eastAsia="zh-CN"/>
        </w:rPr>
      </w:pPr>
      <w:r w:rsidRPr="00BE7FFA">
        <w:rPr>
          <w:rFonts w:eastAsia="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E7FFA" w:rsidRPr="00BE7FFA" w:rsidRDefault="00BE7FFA" w:rsidP="00BE7FFA">
      <w:pPr>
        <w:numPr>
          <w:ilvl w:val="0"/>
          <w:numId w:val="38"/>
        </w:numPr>
        <w:tabs>
          <w:tab w:val="left" w:pos="284"/>
        </w:tabs>
        <w:suppressAutoHyphens/>
        <w:autoSpaceDE w:val="0"/>
        <w:spacing w:after="0" w:line="240" w:lineRule="auto"/>
        <w:jc w:val="both"/>
        <w:rPr>
          <w:rFonts w:eastAsia="Times New Roman"/>
          <w:lang w:eastAsia="zh-CN"/>
        </w:rPr>
      </w:pPr>
      <w:r w:rsidRPr="00BE7FFA">
        <w:rPr>
          <w:rFonts w:eastAsia="Times New Roman"/>
          <w:b/>
          <w:lang w:eastAsia="zh-CN"/>
        </w:rPr>
        <w:t>Wykonawca, który powołuje się na zasoby innych podmiotów, w celu wykazania spełniania warunków udziału</w:t>
      </w:r>
      <w:r>
        <w:rPr>
          <w:rFonts w:eastAsia="Times New Roman"/>
          <w:b/>
          <w:lang w:eastAsia="zh-CN"/>
        </w:rPr>
        <w:br/>
      </w:r>
      <w:r w:rsidRPr="00BE7FFA">
        <w:rPr>
          <w:rFonts w:eastAsia="Times New Roman"/>
          <w:b/>
          <w:lang w:eastAsia="zh-CN"/>
        </w:rPr>
        <w:t xml:space="preserve"> w postępowaniu składa do</w:t>
      </w:r>
      <w:r>
        <w:rPr>
          <w:rFonts w:eastAsia="Times New Roman"/>
          <w:b/>
          <w:lang w:eastAsia="zh-CN"/>
        </w:rPr>
        <w:t>kumenty o których mowa w pkt. 11.4.1</w:t>
      </w:r>
      <w:r w:rsidRPr="00BE7FFA">
        <w:rPr>
          <w:rFonts w:eastAsia="Times New Roman"/>
          <w:b/>
          <w:lang w:eastAsia="zh-CN"/>
        </w:rPr>
        <w:t>. SIWZ w zakresie, w jakim powołuje się na zasoby tych podmiotów, a w  celu wykazania braku podstaw do wykluczenia składa dokumenty o których mowa</w:t>
      </w:r>
      <w:r>
        <w:rPr>
          <w:rFonts w:eastAsia="Times New Roman"/>
          <w:b/>
          <w:lang w:eastAsia="zh-CN"/>
        </w:rPr>
        <w:br/>
      </w:r>
      <w:r w:rsidRPr="00BE7FFA">
        <w:rPr>
          <w:rFonts w:eastAsia="Times New Roman"/>
          <w:b/>
          <w:lang w:eastAsia="zh-CN"/>
        </w:rPr>
        <w:t xml:space="preserve">w pkt. </w:t>
      </w:r>
      <w:r>
        <w:rPr>
          <w:rFonts w:eastAsia="Times New Roman"/>
          <w:b/>
          <w:lang w:eastAsia="zh-CN"/>
        </w:rPr>
        <w:t>11</w:t>
      </w:r>
      <w:r w:rsidRPr="00BE7FFA">
        <w:rPr>
          <w:rFonts w:eastAsia="Times New Roman"/>
          <w:b/>
          <w:lang w:eastAsia="zh-CN"/>
        </w:rPr>
        <w:t>.5 SIWZ.</w:t>
      </w:r>
    </w:p>
    <w:p w:rsidR="00BE7FFA" w:rsidRPr="00BE7FFA" w:rsidRDefault="00BE7FFA" w:rsidP="00BE7FFA">
      <w:pPr>
        <w:numPr>
          <w:ilvl w:val="0"/>
          <w:numId w:val="38"/>
        </w:numPr>
        <w:tabs>
          <w:tab w:val="left" w:pos="284"/>
        </w:tabs>
        <w:suppressAutoHyphens/>
        <w:spacing w:after="0" w:line="240" w:lineRule="auto"/>
        <w:jc w:val="both"/>
        <w:rPr>
          <w:rFonts w:eastAsia="Times New Roman"/>
          <w:bCs/>
          <w:lang w:eastAsia="pl-PL"/>
        </w:rPr>
      </w:pPr>
      <w:r w:rsidRPr="00BE7FFA">
        <w:rPr>
          <w:rFonts w:eastAsia="Times New Roman"/>
          <w:lang w:eastAsia="zh-CN"/>
        </w:rPr>
        <w:t xml:space="preserve">Jeżeli okaże się to </w:t>
      </w:r>
      <w:r w:rsidRPr="00BE7FFA">
        <w:rPr>
          <w:rFonts w:eastAsia="Times New Roman"/>
          <w:b/>
          <w:lang w:eastAsia="zh-CN"/>
        </w:rPr>
        <w:t>niezbędne do zapewnienia odpowiedniego przebiegu postępowania</w:t>
      </w:r>
      <w:r w:rsidRPr="00BE7FFA">
        <w:rPr>
          <w:rFonts w:eastAsia="Times New Roman"/>
          <w:lang w:eastAsia="zh-CN"/>
        </w:rPr>
        <w:t xml:space="preserve"> o udzielenie zamówienia, Zamawiający może na każdym etapie postępowania wezwać wykonawców do złożenia wszystkich lub niektórych oświadczeń lub dokumentów potwierdzających, że nie podlegają wykluczeniu, spełniają warunki udziału w </w:t>
      </w:r>
      <w:r w:rsidRPr="00BE7FFA">
        <w:rPr>
          <w:rFonts w:eastAsia="Times New Roman"/>
          <w:lang w:eastAsia="zh-CN"/>
        </w:rPr>
        <w:lastRenderedPageBreak/>
        <w:t>postępowaniu, a jeżeli zachodzą uzasadnione podstawy do uznania, że złożone uprzednio oświadczenia lub dokumenty nie są już aktualne, do złożenia aktualnych oświadczeń lub dokumentów.</w:t>
      </w:r>
    </w:p>
    <w:p w:rsidR="00BE7FFA" w:rsidRPr="00BE7FFA" w:rsidRDefault="00BE7FFA" w:rsidP="00BE7FFA">
      <w:pPr>
        <w:numPr>
          <w:ilvl w:val="0"/>
          <w:numId w:val="38"/>
        </w:numPr>
        <w:tabs>
          <w:tab w:val="left" w:pos="284"/>
        </w:tabs>
        <w:suppressAutoHyphens/>
        <w:spacing w:after="0" w:line="240" w:lineRule="auto"/>
        <w:jc w:val="both"/>
        <w:rPr>
          <w:rFonts w:eastAsia="Times New Roman"/>
          <w:bCs/>
          <w:lang w:eastAsia="pl-PL"/>
        </w:rPr>
      </w:pPr>
      <w:r w:rsidRPr="00BE7FFA">
        <w:rPr>
          <w:rFonts w:eastAsia="Times New Roman"/>
          <w:bCs/>
          <w:lang w:eastAsia="pl-PL"/>
        </w:rPr>
        <w:t xml:space="preserve">Wykonawca </w:t>
      </w:r>
      <w:r w:rsidRPr="00BE7FFA">
        <w:rPr>
          <w:rFonts w:eastAsia="Times New Roman"/>
          <w:b/>
          <w:bCs/>
          <w:lang w:eastAsia="pl-PL"/>
        </w:rPr>
        <w:t>nie jest obowiązany do złożenia oświadczeń lub dokumentów</w:t>
      </w:r>
      <w:r w:rsidRPr="00BE7FFA">
        <w:rPr>
          <w:rFonts w:eastAsia="Times New Roman"/>
          <w:bCs/>
          <w:lang w:eastAsia="pl-PL"/>
        </w:rPr>
        <w:t xml:space="preserve"> potwierdzających okoliczności, o których mowa w art. 25 ust. 1 pkt 1 i 3 ustawy </w:t>
      </w:r>
      <w:proofErr w:type="spellStart"/>
      <w:r w:rsidRPr="00BE7FFA">
        <w:rPr>
          <w:rFonts w:eastAsia="Times New Roman"/>
          <w:bCs/>
          <w:lang w:eastAsia="pl-PL"/>
        </w:rPr>
        <w:t>Pzp</w:t>
      </w:r>
      <w:proofErr w:type="spellEnd"/>
      <w:r w:rsidRPr="00BE7FFA">
        <w:rPr>
          <w:rFonts w:eastAsia="Times New Roman"/>
          <w:bCs/>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i poz. 1579).</w:t>
      </w:r>
    </w:p>
    <w:p w:rsidR="00BE7FFA" w:rsidRPr="00BE7FFA" w:rsidRDefault="00BE7FFA" w:rsidP="00BE7FFA">
      <w:pPr>
        <w:numPr>
          <w:ilvl w:val="0"/>
          <w:numId w:val="38"/>
        </w:numPr>
        <w:tabs>
          <w:tab w:val="left" w:pos="284"/>
        </w:tabs>
        <w:suppressAutoHyphens/>
        <w:spacing w:after="0" w:line="240" w:lineRule="auto"/>
        <w:jc w:val="both"/>
        <w:rPr>
          <w:rFonts w:eastAsia="Times New Roman"/>
          <w:bCs/>
          <w:lang w:eastAsia="pl-PL"/>
        </w:rPr>
      </w:pPr>
      <w:r w:rsidRPr="00BE7FFA">
        <w:rPr>
          <w:rFonts w:eastAsia="Times New Roman"/>
          <w:bCs/>
          <w:lang w:eastAsia="pl-PL"/>
        </w:rPr>
        <w:t xml:space="preserve">Oświadczenia, o których mowa w Rozporządzeniu dotyczące wykonawcy i innych podmiotów, na których  zdolnościach lub sytuacji polega wykonawca na zasadach określonych w art. 22a ustawy </w:t>
      </w:r>
      <w:proofErr w:type="spellStart"/>
      <w:r w:rsidRPr="00BE7FFA">
        <w:rPr>
          <w:rFonts w:eastAsia="Times New Roman"/>
          <w:bCs/>
          <w:lang w:eastAsia="pl-PL"/>
        </w:rPr>
        <w:t>Pzp</w:t>
      </w:r>
      <w:proofErr w:type="spellEnd"/>
      <w:r w:rsidRPr="00BE7FFA">
        <w:rPr>
          <w:rFonts w:eastAsia="Times New Roman"/>
          <w:bCs/>
          <w:lang w:eastAsia="pl-PL"/>
        </w:rPr>
        <w:t xml:space="preserve"> oraz dotyczące podwykonawców, składane są w oryginale.</w:t>
      </w:r>
    </w:p>
    <w:p w:rsidR="00BE7FFA" w:rsidRPr="00BE7FFA" w:rsidRDefault="00BE7FFA" w:rsidP="00BE7FFA">
      <w:pPr>
        <w:numPr>
          <w:ilvl w:val="0"/>
          <w:numId w:val="38"/>
        </w:numPr>
        <w:tabs>
          <w:tab w:val="left" w:pos="284"/>
        </w:tabs>
        <w:suppressAutoHyphens/>
        <w:spacing w:after="0" w:line="240" w:lineRule="auto"/>
        <w:jc w:val="both"/>
        <w:rPr>
          <w:rFonts w:eastAsia="Times New Roman"/>
          <w:bCs/>
          <w:lang w:eastAsia="pl-PL"/>
        </w:rPr>
      </w:pPr>
      <w:r w:rsidRPr="00BE7FFA">
        <w:rPr>
          <w:rFonts w:eastAsia="Times New Roman"/>
          <w:bCs/>
          <w:lang w:eastAsia="pl-PL"/>
        </w:rPr>
        <w:t>Dokumenty, o których mowa w Rozporządzeniu, inne niż oświadczenia, składane są w oryginale lub kopii poświadczonej za zgodność z oryginałem.</w:t>
      </w:r>
    </w:p>
    <w:p w:rsidR="00BE7FFA" w:rsidRPr="00BE7FFA" w:rsidRDefault="00BE7FFA" w:rsidP="00BE7FFA">
      <w:pPr>
        <w:numPr>
          <w:ilvl w:val="0"/>
          <w:numId w:val="38"/>
        </w:numPr>
        <w:tabs>
          <w:tab w:val="left" w:pos="284"/>
        </w:tabs>
        <w:suppressAutoHyphens/>
        <w:spacing w:after="0" w:line="240" w:lineRule="auto"/>
        <w:jc w:val="both"/>
        <w:rPr>
          <w:rFonts w:eastAsia="Times New Roman"/>
          <w:bCs/>
          <w:lang w:eastAsia="pl-PL"/>
        </w:rPr>
      </w:pPr>
      <w:r w:rsidRPr="00BE7FFA">
        <w:rPr>
          <w:rFonts w:eastAsia="Times New Roman"/>
          <w:bCs/>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E7FFA" w:rsidRPr="00BE7FFA" w:rsidRDefault="00BE7FFA" w:rsidP="00BE7FFA">
      <w:pPr>
        <w:numPr>
          <w:ilvl w:val="0"/>
          <w:numId w:val="38"/>
        </w:numPr>
        <w:tabs>
          <w:tab w:val="left" w:pos="284"/>
        </w:tabs>
        <w:suppressAutoHyphens/>
        <w:spacing w:after="0" w:line="240" w:lineRule="auto"/>
        <w:jc w:val="both"/>
        <w:rPr>
          <w:rFonts w:eastAsia="Times New Roman"/>
          <w:bCs/>
          <w:lang w:eastAsia="pl-PL"/>
        </w:rPr>
      </w:pPr>
      <w:r w:rsidRPr="00BE7FFA">
        <w:rPr>
          <w:rFonts w:eastAsia="Times New Roman"/>
          <w:bCs/>
          <w:lang w:eastAsia="pl-PL"/>
        </w:rPr>
        <w:t>Poświadczenie za zgodność z oryginałem następuje w formie pisemnej lub w formie elektronicznej.</w:t>
      </w:r>
    </w:p>
    <w:p w:rsidR="00BE7FFA" w:rsidRPr="00BE7FFA" w:rsidRDefault="00BE7FFA" w:rsidP="00BE7FFA">
      <w:pPr>
        <w:numPr>
          <w:ilvl w:val="0"/>
          <w:numId w:val="38"/>
        </w:numPr>
        <w:tabs>
          <w:tab w:val="left" w:pos="284"/>
        </w:tabs>
        <w:suppressAutoHyphens/>
        <w:spacing w:after="0" w:line="240" w:lineRule="auto"/>
        <w:jc w:val="both"/>
        <w:rPr>
          <w:rFonts w:eastAsia="Times New Roman"/>
          <w:lang w:eastAsia="zh-CN"/>
        </w:rPr>
      </w:pPr>
      <w:r w:rsidRPr="00BE7FFA">
        <w:rPr>
          <w:rFonts w:eastAsia="Times New Roman"/>
          <w:bCs/>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BE7FFA" w:rsidRPr="00BE7FFA" w:rsidRDefault="00BE7FFA" w:rsidP="00BE7FFA">
      <w:pPr>
        <w:numPr>
          <w:ilvl w:val="0"/>
          <w:numId w:val="38"/>
        </w:numPr>
        <w:suppressAutoHyphens/>
        <w:spacing w:after="0" w:line="240" w:lineRule="auto"/>
        <w:jc w:val="both"/>
        <w:rPr>
          <w:rFonts w:eastAsia="Times New Roman"/>
          <w:bCs/>
          <w:lang w:eastAsia="pl-PL"/>
        </w:rPr>
      </w:pPr>
      <w:r w:rsidRPr="00BE7FFA">
        <w:rPr>
          <w:rFonts w:eastAsia="Times New Roman"/>
          <w:lang w:eastAsia="zh-CN"/>
        </w:rPr>
        <w:t xml:space="preserve">Jeżeli z uzasadnionej przyczyny Wykonawca </w:t>
      </w:r>
      <w:r w:rsidRPr="00BE7FFA">
        <w:rPr>
          <w:rFonts w:eastAsia="Times New Roman"/>
          <w:b/>
          <w:lang w:eastAsia="zh-CN"/>
        </w:rPr>
        <w:t>nie może złożyć dokumentów</w:t>
      </w:r>
      <w:r w:rsidRPr="00BE7FFA">
        <w:rPr>
          <w:rFonts w:eastAsia="Times New Roman"/>
          <w:lang w:eastAsia="zh-CN"/>
        </w:rPr>
        <w:t xml:space="preserve"> dotyczących sytuacji finansowej lub ekonomicznej wymaganych przez zamawiającego, może złożyć inny dokument, który w wystarczający sposób potwierdza spełnianie opisanego przez zamawiającego warunku udziału w postępowaniu lub kryterium selekcji.</w:t>
      </w:r>
    </w:p>
    <w:p w:rsidR="00BE7FFA" w:rsidRPr="00BE7FFA" w:rsidRDefault="00BE7FFA" w:rsidP="00BE7FFA">
      <w:pPr>
        <w:numPr>
          <w:ilvl w:val="0"/>
          <w:numId w:val="38"/>
        </w:numPr>
        <w:suppressAutoHyphens/>
        <w:spacing w:after="0" w:line="240" w:lineRule="auto"/>
        <w:jc w:val="both"/>
        <w:rPr>
          <w:rFonts w:eastAsia="Times New Roman"/>
          <w:bCs/>
          <w:lang w:eastAsia="pl-PL"/>
        </w:rPr>
      </w:pPr>
      <w:r w:rsidRPr="00BE7FFA">
        <w:rPr>
          <w:rFonts w:eastAsia="Times New Roman"/>
          <w:bCs/>
          <w:lang w:eastAsia="pl-PL"/>
        </w:rPr>
        <w:t xml:space="preserve">Jeżeli wykonawca </w:t>
      </w:r>
      <w:r w:rsidRPr="00BE7FFA">
        <w:rPr>
          <w:rFonts w:eastAsia="Times New Roman"/>
          <w:b/>
          <w:bCs/>
          <w:lang w:eastAsia="pl-PL"/>
        </w:rPr>
        <w:t>nie złożył oświadczenia</w:t>
      </w:r>
      <w:r w:rsidRPr="00BE7FFA">
        <w:rPr>
          <w:rFonts w:eastAsia="Times New Roman"/>
          <w:bCs/>
          <w:lang w:eastAsia="pl-PL"/>
        </w:rPr>
        <w:t xml:space="preserve">, o którym mowa w art. 25a ust. 1 ustawy </w:t>
      </w:r>
      <w:proofErr w:type="spellStart"/>
      <w:r w:rsidRPr="00BE7FFA">
        <w:rPr>
          <w:rFonts w:eastAsia="Times New Roman"/>
          <w:bCs/>
          <w:lang w:eastAsia="pl-PL"/>
        </w:rPr>
        <w:t>Pzp</w:t>
      </w:r>
      <w:proofErr w:type="spellEnd"/>
      <w:r w:rsidRPr="00BE7FFA">
        <w:rPr>
          <w:rFonts w:eastAsia="Times New Roman"/>
          <w:bCs/>
          <w:lang w:eastAsia="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E7FFA" w:rsidRPr="00BE7FFA" w:rsidRDefault="00BE7FFA" w:rsidP="00BE7FFA">
      <w:pPr>
        <w:numPr>
          <w:ilvl w:val="0"/>
          <w:numId w:val="38"/>
        </w:numPr>
        <w:suppressAutoHyphens/>
        <w:spacing w:after="0" w:line="240" w:lineRule="auto"/>
        <w:jc w:val="both"/>
        <w:rPr>
          <w:rFonts w:eastAsia="Times New Roman"/>
          <w:b/>
          <w:u w:val="single"/>
          <w:lang w:eastAsia="zh-CN"/>
        </w:rPr>
      </w:pPr>
      <w:r w:rsidRPr="00BE7FFA">
        <w:rPr>
          <w:rFonts w:eastAsia="Times New Roman"/>
          <w:bCs/>
          <w:lang w:eastAsia="pl-PL"/>
        </w:rPr>
        <w:t xml:space="preserve">Jeżeli wykonawca </w:t>
      </w:r>
      <w:r w:rsidRPr="00BE7FFA">
        <w:rPr>
          <w:rFonts w:eastAsia="Times New Roman"/>
          <w:b/>
          <w:bCs/>
          <w:lang w:eastAsia="pl-PL"/>
        </w:rPr>
        <w:t>nie złożył wymaganych pełnomocnictw</w:t>
      </w:r>
      <w:r w:rsidRPr="00BE7FFA">
        <w:rPr>
          <w:rFonts w:eastAsia="Times New Roman"/>
          <w:bCs/>
          <w:lang w:eastAsia="pl-PL"/>
        </w:rPr>
        <w:t xml:space="preserve"> albo złożył wadliwe pełnomocnictwa, zamawiający wzywa do ich złożenia w terminie przez siebie wskazanym, chyba że mimo ich złożenia oferta wykonawcy podlega odrzuceniu albo konieczne byłoby unieważnienie postępowania.</w:t>
      </w:r>
    </w:p>
    <w:p w:rsidR="00BE7FFA" w:rsidRPr="00BE7FFA" w:rsidRDefault="00BE7FFA" w:rsidP="00BE7FFA">
      <w:pPr>
        <w:suppressAutoHyphens/>
        <w:spacing w:after="0" w:line="240" w:lineRule="auto"/>
        <w:ind w:left="284"/>
        <w:rPr>
          <w:rFonts w:eastAsia="Times New Roman"/>
          <w:bCs/>
          <w:lang w:eastAsia="ar-SA"/>
        </w:rPr>
      </w:pPr>
    </w:p>
    <w:p w:rsidR="00BE7FFA" w:rsidRPr="00BE7FFA" w:rsidRDefault="00BE7FFA" w:rsidP="00BE7FFA">
      <w:pPr>
        <w:numPr>
          <w:ilvl w:val="0"/>
          <w:numId w:val="1"/>
        </w:numPr>
        <w:suppressAutoHyphens/>
        <w:spacing w:before="360" w:after="120" w:line="240" w:lineRule="auto"/>
        <w:jc w:val="center"/>
        <w:rPr>
          <w:rFonts w:eastAsia="Times New Roman"/>
          <w:b/>
          <w:iCs/>
          <w:lang w:eastAsia="ar-SA"/>
        </w:rPr>
      </w:pPr>
      <w:r w:rsidRPr="00BE7FFA">
        <w:rPr>
          <w:rFonts w:eastAsia="Times New Roman"/>
          <w:b/>
          <w:iCs/>
          <w:lang w:eastAsia="ar-SA"/>
        </w:rPr>
        <w:t>Wykonawcy wspólnie ubiegający się o udzielenie zamówienia</w:t>
      </w:r>
    </w:p>
    <w:p w:rsidR="00BE7FFA" w:rsidRPr="00BE7FFA" w:rsidRDefault="00BE7FFA" w:rsidP="00BE7FFA">
      <w:pPr>
        <w:numPr>
          <w:ilvl w:val="1"/>
          <w:numId w:val="1"/>
        </w:numPr>
        <w:spacing w:after="0" w:line="240" w:lineRule="auto"/>
        <w:jc w:val="both"/>
        <w:rPr>
          <w:rFonts w:eastAsia="Times New Roman"/>
          <w:lang w:eastAsia="pl-PL"/>
        </w:rPr>
      </w:pPr>
      <w:r w:rsidRPr="00BE7FFA">
        <w:rPr>
          <w:rFonts w:eastAsia="Times New Roman"/>
          <w:lang w:eastAsia="pl-PL"/>
        </w:rPr>
        <w:t>Wykonawcy wspólnie ubiegający się o udzielenie niniejszego zamówienia powinni spełniać warunki udziału w postępowaniu określone w punkcie 10 niniejszej SIWZ oraz złożyć dokumenty i oświadczenia potwierdzające spełnianie tych warunków zgodnie z zapisami zawartymi w punkcie 11. SIWZ.</w:t>
      </w:r>
    </w:p>
    <w:p w:rsidR="00BE7FFA" w:rsidRPr="00BE7FFA" w:rsidRDefault="00BE7FFA" w:rsidP="00BE7FFA">
      <w:pPr>
        <w:numPr>
          <w:ilvl w:val="1"/>
          <w:numId w:val="1"/>
        </w:numPr>
        <w:spacing w:after="0" w:line="240" w:lineRule="auto"/>
        <w:jc w:val="both"/>
        <w:rPr>
          <w:rFonts w:eastAsia="Times New Roman"/>
          <w:lang w:eastAsia="pl-PL"/>
        </w:rPr>
      </w:pPr>
      <w:r w:rsidRPr="00BE7FFA">
        <w:rPr>
          <w:rFonts w:eastAsia="Times New Roman"/>
          <w:lang w:eastAsia="pl-PL"/>
        </w:rPr>
        <w:t>W przypadku Wykonawców wspólnie ubiegających się o udzielenie niniejszego zamówienia dokumenty, o których mowa:</w:t>
      </w:r>
    </w:p>
    <w:p w:rsidR="00BE7FFA" w:rsidRPr="00BE7FFA" w:rsidRDefault="00BE7FFA" w:rsidP="00BE7FFA">
      <w:pPr>
        <w:numPr>
          <w:ilvl w:val="0"/>
          <w:numId w:val="3"/>
        </w:numPr>
        <w:suppressAutoHyphens/>
        <w:spacing w:after="0" w:line="240" w:lineRule="auto"/>
        <w:ind w:left="567" w:hanging="283"/>
        <w:jc w:val="both"/>
        <w:rPr>
          <w:rFonts w:eastAsia="Times New Roman"/>
          <w:bCs/>
          <w:lang w:eastAsia="ar-SA"/>
        </w:rPr>
      </w:pPr>
      <w:r w:rsidRPr="00BE7FFA">
        <w:rPr>
          <w:rFonts w:eastAsia="Times New Roman"/>
          <w:bCs/>
          <w:lang w:eastAsia="ar-SA"/>
        </w:rPr>
        <w:t>w pkt 11.2.1, 11.2.2 SIWZ oraz 11.5.1  należy przedłożyć odrębnie dla każdego z Wykonawców wspólnie ubiegających się o udzielenie zamówienia;</w:t>
      </w:r>
    </w:p>
    <w:p w:rsidR="00BE7FFA" w:rsidRPr="00BE7FFA" w:rsidRDefault="00BE7FFA" w:rsidP="00BE7FFA">
      <w:pPr>
        <w:numPr>
          <w:ilvl w:val="0"/>
          <w:numId w:val="3"/>
        </w:numPr>
        <w:suppressAutoHyphens/>
        <w:spacing w:after="0" w:line="240" w:lineRule="auto"/>
        <w:ind w:left="567" w:hanging="283"/>
        <w:jc w:val="both"/>
        <w:rPr>
          <w:rFonts w:eastAsia="Times New Roman"/>
          <w:bCs/>
          <w:lang w:eastAsia="ar-SA"/>
        </w:rPr>
      </w:pPr>
      <w:r w:rsidRPr="00BE7FFA">
        <w:rPr>
          <w:rFonts w:eastAsia="Times New Roman"/>
          <w:bCs/>
          <w:lang w:eastAsia="ar-SA"/>
        </w:rPr>
        <w:t>w pkt. 11.3 SIWZ Wykonawcy składają łącznie;</w:t>
      </w:r>
    </w:p>
    <w:p w:rsidR="00BE7FFA" w:rsidRPr="00BE7FFA" w:rsidRDefault="00BE7FFA" w:rsidP="00BE7FFA">
      <w:pPr>
        <w:numPr>
          <w:ilvl w:val="0"/>
          <w:numId w:val="3"/>
        </w:numPr>
        <w:suppressAutoHyphens/>
        <w:spacing w:after="0" w:line="240" w:lineRule="auto"/>
        <w:ind w:left="567" w:hanging="283"/>
        <w:jc w:val="both"/>
        <w:rPr>
          <w:rFonts w:eastAsia="Times New Roman"/>
          <w:bCs/>
          <w:lang w:eastAsia="ar-SA"/>
        </w:rPr>
      </w:pPr>
      <w:r w:rsidRPr="00BE7FFA">
        <w:rPr>
          <w:rFonts w:eastAsia="Times New Roman"/>
          <w:bCs/>
          <w:lang w:eastAsia="ar-SA"/>
        </w:rPr>
        <w:t>w pkt. 11.1.1 SIWZ wszyscy Wykonawcy składają odrębnie.</w:t>
      </w:r>
    </w:p>
    <w:p w:rsidR="00BE7FFA" w:rsidRPr="00BE7FFA" w:rsidRDefault="00BE7FFA" w:rsidP="00BE7FFA">
      <w:pPr>
        <w:numPr>
          <w:ilvl w:val="1"/>
          <w:numId w:val="1"/>
        </w:numPr>
        <w:spacing w:after="0" w:line="240" w:lineRule="auto"/>
        <w:jc w:val="both"/>
        <w:rPr>
          <w:rFonts w:eastAsia="Times New Roman"/>
          <w:bCs/>
          <w:lang w:eastAsia="pl-PL"/>
        </w:rPr>
      </w:pPr>
      <w:r w:rsidRPr="00BE7FFA">
        <w:rPr>
          <w:rFonts w:eastAsia="Times New Roman"/>
          <w:lang w:eastAsia="pl-PL"/>
        </w:rPr>
        <w:t>Ponadto ww. Wykonawcy ustanawiają Pełnomocnika do reprezentowania ich w niniejszym postępowaniu albo reprezentowania ich w postępowania i zawarcia umowy w sprawie zamówienia publicznego.</w:t>
      </w:r>
    </w:p>
    <w:p w:rsidR="00BE7FFA" w:rsidRPr="00BE7FFA" w:rsidRDefault="00BE7FFA" w:rsidP="00BE7FFA">
      <w:pPr>
        <w:numPr>
          <w:ilvl w:val="1"/>
          <w:numId w:val="1"/>
        </w:numPr>
        <w:spacing w:after="0" w:line="240" w:lineRule="auto"/>
        <w:jc w:val="both"/>
        <w:rPr>
          <w:rFonts w:eastAsia="Times New Roman"/>
          <w:lang w:eastAsia="pl-PL"/>
        </w:rPr>
      </w:pPr>
      <w:r w:rsidRPr="00BE7FFA">
        <w:rPr>
          <w:rFonts w:eastAsia="Times New Roman"/>
          <w:lang w:eastAsia="pl-PL"/>
        </w:rPr>
        <w:t>Wszelka korespondencja prowadzona będzie wyłącznie z Pełnomocnikiem.</w:t>
      </w:r>
    </w:p>
    <w:p w:rsidR="00BE7FFA" w:rsidRPr="00BE7FFA" w:rsidRDefault="00BE7FFA" w:rsidP="00BE7FFA">
      <w:pPr>
        <w:numPr>
          <w:ilvl w:val="1"/>
          <w:numId w:val="1"/>
        </w:numPr>
        <w:spacing w:after="0" w:line="240" w:lineRule="auto"/>
        <w:jc w:val="both"/>
        <w:rPr>
          <w:rFonts w:eastAsia="Times New Roman"/>
          <w:lang w:eastAsia="pl-PL"/>
        </w:rPr>
      </w:pPr>
      <w:r w:rsidRPr="00BE7FFA">
        <w:rPr>
          <w:rFonts w:eastAsia="Times New Roman"/>
          <w:lang w:eastAsia="pl-PL"/>
        </w:rPr>
        <w:t>Jeżeli oferta Wykonawców wspólnie ubiegających się o udzielenie zamówienia publicznego zostanie wybrana. Zamawiający żąda złożenia przed zawarciem umowy w sprawie zamówienia publicznego umowy regulującej współpracę tych Wykonawców.</w:t>
      </w:r>
    </w:p>
    <w:p w:rsidR="00BE7FFA" w:rsidRPr="00BE7FFA" w:rsidRDefault="00BE7FFA" w:rsidP="00BE7FFA">
      <w:pPr>
        <w:numPr>
          <w:ilvl w:val="0"/>
          <w:numId w:val="1"/>
        </w:numPr>
        <w:suppressAutoHyphens/>
        <w:spacing w:before="360" w:after="120" w:line="240" w:lineRule="auto"/>
        <w:jc w:val="center"/>
        <w:rPr>
          <w:rFonts w:eastAsia="Times New Roman"/>
          <w:b/>
          <w:iCs/>
          <w:lang w:eastAsia="ar-SA"/>
        </w:rPr>
      </w:pPr>
      <w:r w:rsidRPr="00BE7FFA">
        <w:rPr>
          <w:rFonts w:eastAsia="Times New Roman"/>
          <w:b/>
          <w:iCs/>
          <w:lang w:eastAsia="ar-SA"/>
        </w:rPr>
        <w:t>Wymagania dotyczące wadium</w:t>
      </w:r>
    </w:p>
    <w:p w:rsidR="00BE7FFA" w:rsidRPr="00BE7FFA" w:rsidRDefault="00BE7FFA" w:rsidP="00BE7FFA">
      <w:pPr>
        <w:spacing w:after="0" w:line="240" w:lineRule="auto"/>
        <w:jc w:val="both"/>
        <w:rPr>
          <w:rFonts w:eastAsia="Times New Roman"/>
          <w:bCs/>
          <w:lang w:eastAsia="pl-PL"/>
        </w:rPr>
      </w:pPr>
      <w:r w:rsidRPr="00BE7FFA">
        <w:rPr>
          <w:rFonts w:eastAsia="Times New Roman"/>
          <w:bCs/>
          <w:lang w:eastAsia="pl-PL"/>
        </w:rPr>
        <w:t xml:space="preserve">Zamawiający </w:t>
      </w:r>
      <w:r w:rsidRPr="00BE7FFA">
        <w:rPr>
          <w:rFonts w:eastAsia="Times New Roman"/>
          <w:b/>
          <w:bCs/>
          <w:lang w:eastAsia="pl-PL"/>
        </w:rPr>
        <w:t>nie wymaga</w:t>
      </w:r>
      <w:r w:rsidRPr="00BE7FFA">
        <w:rPr>
          <w:rFonts w:eastAsia="Times New Roman"/>
          <w:bCs/>
          <w:lang w:eastAsia="pl-PL"/>
        </w:rPr>
        <w:t xml:space="preserve"> złożenia wadium</w:t>
      </w:r>
    </w:p>
    <w:p w:rsidR="00BE7FFA" w:rsidRPr="00BE7FFA" w:rsidRDefault="00BE7FFA" w:rsidP="00BE7FFA">
      <w:pPr>
        <w:numPr>
          <w:ilvl w:val="0"/>
          <w:numId w:val="1"/>
        </w:numPr>
        <w:suppressAutoHyphens/>
        <w:spacing w:before="360" w:after="120" w:line="240" w:lineRule="auto"/>
        <w:jc w:val="center"/>
        <w:rPr>
          <w:rFonts w:eastAsia="Times New Roman"/>
          <w:b/>
          <w:iCs/>
          <w:lang w:eastAsia="ar-SA"/>
        </w:rPr>
      </w:pPr>
      <w:r w:rsidRPr="00BE7FFA">
        <w:rPr>
          <w:rFonts w:eastAsia="Times New Roman"/>
          <w:b/>
          <w:iCs/>
          <w:lang w:eastAsia="ar-SA"/>
        </w:rPr>
        <w:lastRenderedPageBreak/>
        <w:t>Wymagania dotyczące zabezpieczenia należytego wykonania umowy</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 xml:space="preserve">Zamawiający </w:t>
      </w:r>
      <w:r w:rsidRPr="00BE7FFA">
        <w:rPr>
          <w:rFonts w:eastAsia="Times New Roman"/>
          <w:b/>
          <w:lang w:eastAsia="pl-PL"/>
        </w:rPr>
        <w:t>nie wymaga</w:t>
      </w:r>
      <w:r w:rsidRPr="00BE7FFA">
        <w:rPr>
          <w:rFonts w:eastAsia="Times New Roman"/>
          <w:lang w:eastAsia="pl-PL"/>
        </w:rPr>
        <w:t xml:space="preserve"> wniesienia zabezpieczenia należytego wykonania umowy</w:t>
      </w:r>
    </w:p>
    <w:p w:rsidR="00BE7FFA" w:rsidRPr="00BE7FFA" w:rsidRDefault="00BE7FFA" w:rsidP="00BE7FFA">
      <w:pPr>
        <w:numPr>
          <w:ilvl w:val="0"/>
          <w:numId w:val="1"/>
        </w:numPr>
        <w:suppressAutoHyphens/>
        <w:spacing w:before="360" w:after="120" w:line="240" w:lineRule="auto"/>
        <w:jc w:val="center"/>
        <w:rPr>
          <w:rFonts w:eastAsia="Times New Roman"/>
          <w:b/>
          <w:iCs/>
          <w:lang w:eastAsia="ar-SA"/>
        </w:rPr>
      </w:pPr>
      <w:r w:rsidRPr="00BE7FFA">
        <w:rPr>
          <w:rFonts w:eastAsia="Times New Roman"/>
          <w:b/>
          <w:iCs/>
          <w:lang w:eastAsia="ar-SA"/>
        </w:rPr>
        <w:t>Opis sposobu przygotowania oferty</w:t>
      </w:r>
    </w:p>
    <w:p w:rsidR="00BE7FFA" w:rsidRPr="00BE7FFA" w:rsidRDefault="00BE7FFA" w:rsidP="00BE7FFA">
      <w:pPr>
        <w:numPr>
          <w:ilvl w:val="1"/>
          <w:numId w:val="7"/>
        </w:numPr>
        <w:suppressAutoHyphens/>
        <w:spacing w:after="0" w:line="240" w:lineRule="auto"/>
        <w:jc w:val="both"/>
        <w:rPr>
          <w:rFonts w:eastAsia="Times New Roman"/>
          <w:bCs/>
          <w:lang w:eastAsia="ar-SA"/>
        </w:rPr>
      </w:pPr>
      <w:r w:rsidRPr="00BE7FFA">
        <w:rPr>
          <w:rFonts w:eastAsia="Times New Roman"/>
          <w:bCs/>
          <w:lang w:eastAsia="ar-SA"/>
        </w:rPr>
        <w:t>Zasady ogólne</w:t>
      </w:r>
    </w:p>
    <w:p w:rsidR="00BE7FFA" w:rsidRPr="00BE7FFA" w:rsidRDefault="00BE7FFA" w:rsidP="00BE7FFA">
      <w:pPr>
        <w:numPr>
          <w:ilvl w:val="2"/>
          <w:numId w:val="7"/>
        </w:numPr>
        <w:suppressAutoHyphens/>
        <w:spacing w:after="0" w:line="240" w:lineRule="auto"/>
        <w:ind w:left="567" w:hanging="436"/>
        <w:jc w:val="both"/>
        <w:rPr>
          <w:rFonts w:eastAsia="Times New Roman"/>
          <w:bCs/>
          <w:lang w:eastAsia="ar-SA"/>
        </w:rPr>
      </w:pPr>
      <w:r w:rsidRPr="00BE7FFA">
        <w:rPr>
          <w:rFonts w:eastAsia="Times New Roman"/>
          <w:bCs/>
          <w:lang w:eastAsia="ar-SA"/>
        </w:rPr>
        <w:t>Każdy Wykonawca może złożyć tylko jedną ofertę.</w:t>
      </w:r>
    </w:p>
    <w:p w:rsidR="00BE7FFA" w:rsidRPr="00BE7FFA" w:rsidRDefault="00BE7FFA" w:rsidP="00BE7FFA">
      <w:pPr>
        <w:numPr>
          <w:ilvl w:val="2"/>
          <w:numId w:val="7"/>
        </w:numPr>
        <w:suppressAutoHyphens/>
        <w:spacing w:after="0" w:line="240" w:lineRule="auto"/>
        <w:ind w:left="567" w:hanging="436"/>
        <w:jc w:val="both"/>
        <w:rPr>
          <w:rFonts w:eastAsia="Times New Roman"/>
          <w:bCs/>
          <w:lang w:eastAsia="ar-SA"/>
        </w:rPr>
      </w:pPr>
      <w:r w:rsidRPr="00BE7FFA">
        <w:rPr>
          <w:rFonts w:eastAsia="Times New Roman"/>
          <w:bCs/>
          <w:lang w:eastAsia="ar-SA"/>
        </w:rPr>
        <w:t>Ofertę należy przygotować według wymagań określonych w niniejszej SIWZ.</w:t>
      </w:r>
    </w:p>
    <w:p w:rsidR="00BE7FFA" w:rsidRPr="00BE7FFA" w:rsidRDefault="00BE7FFA" w:rsidP="00BE7FFA">
      <w:pPr>
        <w:numPr>
          <w:ilvl w:val="2"/>
          <w:numId w:val="7"/>
        </w:numPr>
        <w:suppressAutoHyphens/>
        <w:spacing w:after="0" w:line="240" w:lineRule="auto"/>
        <w:ind w:left="567" w:hanging="436"/>
        <w:jc w:val="both"/>
        <w:rPr>
          <w:rFonts w:eastAsia="Times New Roman"/>
          <w:bCs/>
          <w:u w:val="single"/>
          <w:lang w:eastAsia="ar-SA"/>
        </w:rPr>
      </w:pPr>
      <w:r w:rsidRPr="00BE7FFA">
        <w:rPr>
          <w:rFonts w:eastAsia="Times New Roman"/>
          <w:bCs/>
          <w:lang w:eastAsia="ar-SA"/>
        </w:rPr>
        <w:t>Wykonawca ponosi wszelkie koszty związane z przygotowaniem i złożeniem oferty z uwzględnieniem treści art. 93 ust. 4 Ustawy.</w:t>
      </w:r>
    </w:p>
    <w:p w:rsidR="00BE7FFA" w:rsidRPr="00BE7FFA" w:rsidRDefault="00BE7FFA" w:rsidP="00BE7FFA">
      <w:pPr>
        <w:numPr>
          <w:ilvl w:val="1"/>
          <w:numId w:val="7"/>
        </w:numPr>
        <w:suppressAutoHyphens/>
        <w:spacing w:after="0" w:line="240" w:lineRule="auto"/>
        <w:jc w:val="both"/>
        <w:rPr>
          <w:rFonts w:eastAsia="Times New Roman"/>
          <w:bCs/>
          <w:lang w:eastAsia="ar-SA"/>
        </w:rPr>
      </w:pPr>
      <w:r w:rsidRPr="00BE7FFA">
        <w:rPr>
          <w:rFonts w:eastAsia="Times New Roman"/>
          <w:bCs/>
          <w:lang w:eastAsia="ar-SA"/>
        </w:rPr>
        <w:t>Forma oferty</w:t>
      </w:r>
    </w:p>
    <w:p w:rsidR="00BE7FFA" w:rsidRPr="00BE7FFA" w:rsidRDefault="00BE7FFA" w:rsidP="00BE7FFA">
      <w:pPr>
        <w:numPr>
          <w:ilvl w:val="2"/>
          <w:numId w:val="7"/>
        </w:numPr>
        <w:suppressAutoHyphens/>
        <w:spacing w:after="0" w:line="240" w:lineRule="auto"/>
        <w:ind w:left="567" w:hanging="436"/>
        <w:jc w:val="both"/>
        <w:rPr>
          <w:rFonts w:eastAsia="Times New Roman"/>
          <w:bCs/>
          <w:lang w:eastAsia="ar-SA"/>
        </w:rPr>
      </w:pPr>
      <w:r w:rsidRPr="00BE7FFA">
        <w:rPr>
          <w:rFonts w:eastAsia="Times New Roman"/>
          <w:bCs/>
          <w:lang w:eastAsia="ar-SA"/>
        </w:rPr>
        <w:t>Oferta musi być sporządzona:</w:t>
      </w:r>
    </w:p>
    <w:p w:rsidR="00BE7FFA" w:rsidRPr="00BE7FFA" w:rsidRDefault="00BE7FFA" w:rsidP="00BE7FFA">
      <w:pPr>
        <w:numPr>
          <w:ilvl w:val="0"/>
          <w:numId w:val="22"/>
        </w:numPr>
        <w:suppressAutoHyphens/>
        <w:spacing w:after="0" w:line="240" w:lineRule="auto"/>
        <w:jc w:val="both"/>
        <w:rPr>
          <w:rFonts w:eastAsia="Times New Roman"/>
          <w:bCs/>
          <w:lang w:eastAsia="ar-SA"/>
        </w:rPr>
      </w:pPr>
      <w:r w:rsidRPr="00BE7FFA">
        <w:rPr>
          <w:rFonts w:eastAsia="Times New Roman"/>
          <w:bCs/>
          <w:lang w:eastAsia="ar-SA"/>
        </w:rPr>
        <w:t>w języku polskim (</w:t>
      </w:r>
      <w:r w:rsidRPr="00BE7FFA">
        <w:rPr>
          <w:rFonts w:eastAsia="Times New Roman"/>
          <w:lang w:eastAsia="ar-SA"/>
        </w:rPr>
        <w:t xml:space="preserve">dokumenty sporządzone w języku obcym są składane wraz z tłumaczeniem na język </w:t>
      </w:r>
      <w:r w:rsidRPr="00BE7FFA">
        <w:rPr>
          <w:rFonts w:eastAsia="Times New Roman"/>
          <w:color w:val="000000"/>
          <w:lang w:eastAsia="ar-SA"/>
        </w:rPr>
        <w:t>polski)</w:t>
      </w:r>
    </w:p>
    <w:p w:rsidR="00BE7FFA" w:rsidRPr="00BE7FFA" w:rsidRDefault="00BE7FFA" w:rsidP="00BE7FFA">
      <w:pPr>
        <w:numPr>
          <w:ilvl w:val="0"/>
          <w:numId w:val="22"/>
        </w:numPr>
        <w:suppressAutoHyphens/>
        <w:spacing w:after="0" w:line="240" w:lineRule="auto"/>
        <w:jc w:val="both"/>
        <w:rPr>
          <w:rFonts w:eastAsia="Times New Roman"/>
          <w:bCs/>
          <w:lang w:eastAsia="ar-SA"/>
        </w:rPr>
      </w:pPr>
      <w:r w:rsidRPr="00BE7FFA">
        <w:rPr>
          <w:rFonts w:eastAsia="Times New Roman"/>
          <w:bCs/>
          <w:lang w:eastAsia="ar-SA"/>
        </w:rPr>
        <w:t>w 1 egzemplarzu</w:t>
      </w:r>
    </w:p>
    <w:p w:rsidR="00BE7FFA" w:rsidRPr="00BE7FFA" w:rsidRDefault="00BE7FFA" w:rsidP="00BE7FFA">
      <w:pPr>
        <w:numPr>
          <w:ilvl w:val="0"/>
          <w:numId w:val="22"/>
        </w:numPr>
        <w:suppressAutoHyphens/>
        <w:spacing w:after="0" w:line="240" w:lineRule="auto"/>
        <w:jc w:val="both"/>
        <w:rPr>
          <w:rFonts w:eastAsia="Times New Roman"/>
          <w:bCs/>
          <w:lang w:eastAsia="ar-SA"/>
        </w:rPr>
      </w:pPr>
      <w:r w:rsidRPr="00BE7FFA">
        <w:rPr>
          <w:rFonts w:eastAsia="Times New Roman"/>
          <w:bCs/>
          <w:lang w:eastAsia="ar-SA"/>
        </w:rPr>
        <w:t>w formacie nie większym niż A4. Arkusze o większych formatach należy złożyć – do formatu A4.</w:t>
      </w:r>
    </w:p>
    <w:p w:rsidR="00BE7FFA" w:rsidRPr="00BE7FFA" w:rsidRDefault="00BE7FFA" w:rsidP="00BE7FFA">
      <w:pPr>
        <w:numPr>
          <w:ilvl w:val="2"/>
          <w:numId w:val="7"/>
        </w:numPr>
        <w:suppressAutoHyphens/>
        <w:spacing w:after="0" w:line="240" w:lineRule="auto"/>
        <w:ind w:left="567" w:hanging="436"/>
        <w:jc w:val="both"/>
        <w:rPr>
          <w:rFonts w:eastAsia="Times New Roman"/>
          <w:bCs/>
          <w:lang w:eastAsia="ar-SA"/>
        </w:rPr>
      </w:pPr>
      <w:r w:rsidRPr="00BE7FFA">
        <w:rPr>
          <w:rFonts w:eastAsia="Times New Roman"/>
          <w:bCs/>
          <w:lang w:eastAsia="ar-SA"/>
        </w:rPr>
        <w:t>Całość oferty powinna być złożona w formie uniemożliwiającej jej przypadkowe zdekompletowanie.</w:t>
      </w:r>
    </w:p>
    <w:p w:rsidR="00BE7FFA" w:rsidRPr="00BE7FFA" w:rsidRDefault="00BE7FFA" w:rsidP="00BE7FFA">
      <w:pPr>
        <w:numPr>
          <w:ilvl w:val="2"/>
          <w:numId w:val="7"/>
        </w:numPr>
        <w:suppressAutoHyphens/>
        <w:spacing w:after="0" w:line="240" w:lineRule="auto"/>
        <w:ind w:left="567" w:hanging="436"/>
        <w:jc w:val="both"/>
        <w:rPr>
          <w:rFonts w:eastAsia="Times New Roman"/>
          <w:bCs/>
          <w:lang w:eastAsia="ar-SA"/>
        </w:rPr>
      </w:pPr>
      <w:r w:rsidRPr="00BE7FFA">
        <w:rPr>
          <w:rFonts w:eastAsia="Times New Roman"/>
          <w:bCs/>
          <w:lang w:eastAsia="ar-SA"/>
        </w:rPr>
        <w:t>Wskazane jest aby wszystkie zapisane strony oferty były ponumerowane.</w:t>
      </w:r>
    </w:p>
    <w:p w:rsidR="00BE7FFA" w:rsidRPr="00BE7FFA" w:rsidRDefault="00BE7FFA" w:rsidP="00BE7FFA">
      <w:pPr>
        <w:numPr>
          <w:ilvl w:val="2"/>
          <w:numId w:val="7"/>
        </w:numPr>
        <w:suppressAutoHyphens/>
        <w:spacing w:after="0" w:line="240" w:lineRule="auto"/>
        <w:ind w:left="567" w:hanging="436"/>
        <w:jc w:val="both"/>
        <w:rPr>
          <w:rFonts w:eastAsia="Times New Roman"/>
          <w:lang w:eastAsia="ar-SA"/>
        </w:rPr>
      </w:pPr>
      <w:r w:rsidRPr="00BE7FFA">
        <w:rPr>
          <w:rFonts w:eastAsia="Times New Roman"/>
          <w:bCs/>
          <w:lang w:eastAsia="ar-SA"/>
        </w:rPr>
        <w:t>Wszelkie miejsca w ofercie, w których Wykonawca naniósł poprawki lub zmiany wpisywanej przez siebie treści, (czyli wyłącznie w miejscach, w których jest to dopuszczone przez</w:t>
      </w:r>
      <w:r w:rsidRPr="00BE7FFA">
        <w:rPr>
          <w:rFonts w:eastAsia="Times New Roman"/>
          <w:lang w:eastAsia="ar-SA"/>
        </w:rPr>
        <w:t xml:space="preserve"> Zamawiającego) muszą być parafowane przez osobę (osoby) podpisującą (podpisujące) ofertę.</w:t>
      </w:r>
    </w:p>
    <w:p w:rsidR="00BE7FFA" w:rsidRPr="00BE7FFA" w:rsidRDefault="00BE7FFA" w:rsidP="00BE7FFA">
      <w:pPr>
        <w:numPr>
          <w:ilvl w:val="1"/>
          <w:numId w:val="7"/>
        </w:numPr>
        <w:suppressAutoHyphens/>
        <w:spacing w:after="0" w:line="240" w:lineRule="auto"/>
        <w:ind w:left="448" w:hanging="448"/>
        <w:jc w:val="both"/>
        <w:rPr>
          <w:rFonts w:eastAsia="Times New Roman"/>
          <w:shd w:val="clear" w:color="auto" w:fill="FFFF00"/>
          <w:lang w:eastAsia="ar-SA"/>
        </w:rPr>
      </w:pPr>
      <w:r w:rsidRPr="00BE7FFA">
        <w:rPr>
          <w:rFonts w:eastAsia="Times New Roman"/>
          <w:lang w:eastAsia="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r w:rsidRPr="00BE7FFA">
        <w:rPr>
          <w:rFonts w:eastAsia="Times New Roman"/>
          <w:u w:val="single"/>
          <w:lang w:eastAsia="ar-SA"/>
        </w:rPr>
        <w:t>oraz wykazał, iż zastrzeżone informacje stanowią tajemnicę przedsiębiorstwa</w:t>
      </w:r>
      <w:r w:rsidRPr="00BE7FFA">
        <w:rPr>
          <w:rFonts w:eastAsia="Times New Roman"/>
          <w:lang w:eastAsia="ar-SA"/>
        </w:rPr>
        <w:t>. Wykonawca nie może zastrzec informacji, o których mowa w art. 86 ust. 4.</w:t>
      </w:r>
    </w:p>
    <w:p w:rsidR="00BE7FFA" w:rsidRPr="00BE7FFA" w:rsidRDefault="00BE7FFA" w:rsidP="00BE7FFA">
      <w:pPr>
        <w:numPr>
          <w:ilvl w:val="0"/>
          <w:numId w:val="7"/>
        </w:numPr>
        <w:spacing w:before="360" w:after="120" w:line="240" w:lineRule="auto"/>
        <w:ind w:left="448" w:hanging="448"/>
        <w:jc w:val="center"/>
        <w:rPr>
          <w:rFonts w:eastAsia="Times New Roman"/>
          <w:b/>
          <w:lang w:eastAsia="pl-PL"/>
        </w:rPr>
      </w:pPr>
      <w:r w:rsidRPr="00BE7FFA">
        <w:rPr>
          <w:rFonts w:eastAsia="Times New Roman"/>
          <w:b/>
          <w:lang w:eastAsia="pl-PL"/>
        </w:rPr>
        <w:t>Wyjaśnienia i zmiany w treści SIWZ</w:t>
      </w:r>
    </w:p>
    <w:p w:rsidR="00BE7FFA" w:rsidRPr="00BE7FFA" w:rsidRDefault="00BE7FFA" w:rsidP="00BE7FFA">
      <w:pPr>
        <w:spacing w:after="0" w:line="240" w:lineRule="auto"/>
        <w:jc w:val="both"/>
        <w:rPr>
          <w:rFonts w:eastAsia="Times New Roman"/>
          <w:iCs/>
          <w:lang w:eastAsia="pl-PL"/>
        </w:rPr>
      </w:pPr>
      <w:r w:rsidRPr="00BE7FFA">
        <w:rPr>
          <w:rFonts w:eastAsia="Times New Roman"/>
          <w:lang w:eastAsia="pl-PL"/>
        </w:rPr>
        <w:t>Wyjaśnienia treści SIWZ, a także ewentualna jej modyfikacja dokonywane będą na zasadach określonych</w:t>
      </w:r>
      <w:r w:rsidRPr="00BE7FFA">
        <w:rPr>
          <w:rFonts w:eastAsia="Times New Roman"/>
          <w:lang w:eastAsia="pl-PL"/>
        </w:rPr>
        <w:br/>
        <w:t xml:space="preserve"> w art. 38 </w:t>
      </w:r>
      <w:r w:rsidRPr="00BE7FFA">
        <w:rPr>
          <w:rFonts w:eastAsia="Times New Roman"/>
          <w:iCs/>
          <w:lang w:eastAsia="pl-PL"/>
        </w:rPr>
        <w:t>Ustawy.</w:t>
      </w:r>
    </w:p>
    <w:p w:rsidR="00BE7FFA" w:rsidRPr="00BE7FFA" w:rsidRDefault="00BE7FFA" w:rsidP="00BE7FFA">
      <w:pPr>
        <w:numPr>
          <w:ilvl w:val="0"/>
          <w:numId w:val="7"/>
        </w:numPr>
        <w:spacing w:before="360" w:after="120" w:line="240" w:lineRule="auto"/>
        <w:ind w:left="448" w:hanging="448"/>
        <w:jc w:val="center"/>
        <w:rPr>
          <w:rFonts w:eastAsia="Times New Roman"/>
          <w:b/>
          <w:lang w:eastAsia="pl-PL"/>
        </w:rPr>
      </w:pPr>
      <w:r w:rsidRPr="00BE7FFA">
        <w:rPr>
          <w:rFonts w:eastAsia="Times New Roman"/>
          <w:b/>
          <w:lang w:eastAsia="pl-PL"/>
        </w:rPr>
        <w:t>Zebranie Wykonawców</w:t>
      </w:r>
    </w:p>
    <w:p w:rsidR="00BE7FFA" w:rsidRPr="00BE7FFA" w:rsidRDefault="00BE7FFA" w:rsidP="00BE7FFA">
      <w:pPr>
        <w:spacing w:after="0" w:line="240" w:lineRule="auto"/>
        <w:jc w:val="both"/>
        <w:rPr>
          <w:rFonts w:eastAsia="Times New Roman"/>
          <w:b/>
          <w:lang w:eastAsia="pl-PL"/>
        </w:rPr>
      </w:pPr>
      <w:r w:rsidRPr="00BE7FFA">
        <w:rPr>
          <w:rFonts w:eastAsia="Times New Roman"/>
          <w:color w:val="000000"/>
          <w:lang w:eastAsia="pl-PL"/>
        </w:rPr>
        <w:t xml:space="preserve">Zamawiający </w:t>
      </w:r>
      <w:r w:rsidRPr="00BE7FFA">
        <w:rPr>
          <w:rFonts w:eastAsia="Times New Roman"/>
          <w:b/>
          <w:color w:val="000000"/>
          <w:lang w:eastAsia="pl-PL"/>
        </w:rPr>
        <w:t>nie przewiduje</w:t>
      </w:r>
      <w:r w:rsidRPr="00BE7FFA">
        <w:rPr>
          <w:rFonts w:eastAsia="Times New Roman"/>
          <w:color w:val="000000"/>
          <w:lang w:eastAsia="pl-PL"/>
        </w:rPr>
        <w:t xml:space="preserve"> zwołania zebrania wszystkich Wykonawców w celu wyjaśnienia wątpliwości dotyczących treści niniejszej SIWZ.</w:t>
      </w:r>
    </w:p>
    <w:p w:rsidR="00BE7FFA" w:rsidRPr="00BE7FFA" w:rsidRDefault="00BE7FFA" w:rsidP="00BE7FFA">
      <w:pPr>
        <w:numPr>
          <w:ilvl w:val="0"/>
          <w:numId w:val="7"/>
        </w:numPr>
        <w:spacing w:before="360" w:after="120" w:line="240" w:lineRule="auto"/>
        <w:ind w:left="448" w:hanging="448"/>
        <w:jc w:val="center"/>
        <w:rPr>
          <w:rFonts w:eastAsia="Times New Roman"/>
          <w:b/>
          <w:lang w:eastAsia="pl-PL"/>
        </w:rPr>
      </w:pPr>
      <w:r w:rsidRPr="00BE7FFA">
        <w:rPr>
          <w:rFonts w:eastAsia="Times New Roman"/>
          <w:b/>
          <w:lang w:eastAsia="pl-PL"/>
        </w:rPr>
        <w:t>Osoby uprawnione do porozumiewania się z Wykonawcami</w:t>
      </w:r>
    </w:p>
    <w:p w:rsidR="00BE7FFA" w:rsidRPr="00BE7FFA" w:rsidRDefault="00BE7FFA" w:rsidP="00BE7FFA">
      <w:pPr>
        <w:numPr>
          <w:ilvl w:val="1"/>
          <w:numId w:val="7"/>
        </w:numPr>
        <w:suppressAutoHyphens/>
        <w:spacing w:after="0" w:line="240" w:lineRule="auto"/>
        <w:ind w:left="448" w:hanging="448"/>
        <w:jc w:val="both"/>
        <w:rPr>
          <w:rFonts w:eastAsia="Times New Roman"/>
          <w:lang w:eastAsia="ar-SA"/>
        </w:rPr>
      </w:pPr>
      <w:r w:rsidRPr="00BE7FFA">
        <w:rPr>
          <w:rFonts w:eastAsia="Times New Roman"/>
          <w:lang w:eastAsia="ar-SA"/>
        </w:rPr>
        <w:t>Osoby upoważnione przez Zamawiającego do kontaktowania się z Wykonawcami w sprawach merytorycznych przetargu:</w:t>
      </w:r>
      <w:r w:rsidRPr="00BE7FFA">
        <w:rPr>
          <w:rFonts w:eastAsia="Times New Roman"/>
          <w:b/>
          <w:lang w:eastAsia="ar-SA"/>
        </w:rPr>
        <w:t xml:space="preserve"> </w:t>
      </w:r>
      <w:r w:rsidRPr="00BE7FFA">
        <w:rPr>
          <w:rFonts w:eastAsia="Times New Roman"/>
          <w:b/>
          <w:color w:val="000000"/>
          <w:lang w:eastAsia="ar-SA"/>
        </w:rPr>
        <w:t>Grzegorz Drygała</w:t>
      </w:r>
    </w:p>
    <w:p w:rsidR="00BE7FFA" w:rsidRPr="00BE7FFA" w:rsidRDefault="00BE7FFA" w:rsidP="00BE7FFA">
      <w:pPr>
        <w:numPr>
          <w:ilvl w:val="1"/>
          <w:numId w:val="7"/>
        </w:numPr>
        <w:suppressAutoHyphens/>
        <w:spacing w:after="0" w:line="240" w:lineRule="auto"/>
        <w:ind w:left="448" w:hanging="448"/>
        <w:jc w:val="both"/>
        <w:rPr>
          <w:rFonts w:eastAsia="Times New Roman"/>
          <w:lang w:eastAsia="ar-SA"/>
        </w:rPr>
      </w:pPr>
      <w:r w:rsidRPr="00BE7FFA">
        <w:rPr>
          <w:rFonts w:eastAsia="Times New Roman"/>
          <w:lang w:eastAsia="ar-SA"/>
        </w:rPr>
        <w:t>Sposób porozumiewania się Zamawiającego z Wykonawcami został określony w pkt. 29 SIWZ.</w:t>
      </w:r>
    </w:p>
    <w:p w:rsidR="00BE7FFA" w:rsidRPr="00BE7FFA" w:rsidRDefault="00BE7FFA" w:rsidP="00BE7FFA">
      <w:pPr>
        <w:numPr>
          <w:ilvl w:val="0"/>
          <w:numId w:val="7"/>
        </w:numPr>
        <w:spacing w:before="360" w:after="120" w:line="240" w:lineRule="auto"/>
        <w:jc w:val="center"/>
        <w:rPr>
          <w:rFonts w:eastAsia="Times New Roman"/>
          <w:b/>
          <w:lang w:eastAsia="pl-PL"/>
        </w:rPr>
      </w:pPr>
      <w:r w:rsidRPr="00BE7FFA">
        <w:rPr>
          <w:rFonts w:eastAsia="Times New Roman"/>
          <w:b/>
          <w:lang w:eastAsia="pl-PL"/>
        </w:rPr>
        <w:t>Miejsce, termin i sposób złożenia oferty</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19.1 Ofertę pod rygorem nieważności należy złożyć w formie pisemnej i dostarczyć do siedziby Zamawiającego na adres</w:t>
      </w:r>
      <w:r w:rsidRPr="00BE7FFA">
        <w:rPr>
          <w:rFonts w:eastAsia="Times New Roman"/>
          <w:color w:val="000000"/>
          <w:lang w:eastAsia="pl-PL"/>
        </w:rPr>
        <w:t xml:space="preserve"> Pałac Kultury Zagłębia 41-300 Dąbrowa Górnicza, Plac Wolności 1 sekretariat II piętro pokój nr 330 </w:t>
      </w:r>
      <w:r w:rsidRPr="00BE7FFA">
        <w:rPr>
          <w:rFonts w:eastAsia="Times New Roman"/>
          <w:lang w:eastAsia="pl-PL"/>
        </w:rPr>
        <w:t>w nieprzekraczalnym terminie: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5"/>
        <w:gridCol w:w="3752"/>
        <w:gridCol w:w="1676"/>
        <w:gridCol w:w="2876"/>
      </w:tblGrid>
      <w:tr w:rsidR="00BE7FFA" w:rsidRPr="00BE7FFA" w:rsidTr="00EF7582">
        <w:trPr>
          <w:trHeight w:hRule="exact" w:val="340"/>
          <w:jc w:val="center"/>
        </w:trPr>
        <w:tc>
          <w:tcPr>
            <w:tcW w:w="1380" w:type="dxa"/>
            <w:shd w:val="clear" w:color="auto" w:fill="D9D9D9"/>
            <w:vAlign w:val="center"/>
          </w:tcPr>
          <w:p w:rsidR="00BE7FFA" w:rsidRPr="00BE7FFA" w:rsidRDefault="00BE7FFA" w:rsidP="00BE7FFA">
            <w:pPr>
              <w:spacing w:after="0" w:line="240" w:lineRule="auto"/>
              <w:jc w:val="both"/>
              <w:rPr>
                <w:rFonts w:eastAsia="Times New Roman"/>
                <w:bCs/>
                <w:lang w:eastAsia="pl-PL"/>
              </w:rPr>
            </w:pPr>
            <w:r w:rsidRPr="00BE7FFA">
              <w:rPr>
                <w:rFonts w:eastAsia="Times New Roman"/>
                <w:bCs/>
                <w:lang w:eastAsia="pl-PL"/>
              </w:rPr>
              <w:t>do dnia</w:t>
            </w:r>
          </w:p>
        </w:tc>
        <w:tc>
          <w:tcPr>
            <w:tcW w:w="3331" w:type="dxa"/>
            <w:shd w:val="clear" w:color="auto" w:fill="D9D9D9"/>
            <w:vAlign w:val="center"/>
          </w:tcPr>
          <w:p w:rsidR="00BE7FFA" w:rsidRPr="0004280D" w:rsidRDefault="0004280D" w:rsidP="00BE7FFA">
            <w:pPr>
              <w:spacing w:after="0" w:line="240" w:lineRule="auto"/>
              <w:jc w:val="both"/>
              <w:rPr>
                <w:rFonts w:eastAsia="Times New Roman"/>
                <w:b/>
                <w:lang w:eastAsia="pl-PL"/>
              </w:rPr>
            </w:pPr>
            <w:r w:rsidRPr="0004280D">
              <w:rPr>
                <w:rFonts w:eastAsia="Times New Roman"/>
                <w:b/>
                <w:lang w:eastAsia="pl-PL"/>
              </w:rPr>
              <w:t>21.11.2017</w:t>
            </w:r>
          </w:p>
        </w:tc>
        <w:tc>
          <w:tcPr>
            <w:tcW w:w="1488" w:type="dxa"/>
            <w:shd w:val="clear" w:color="auto" w:fill="D9D9D9"/>
            <w:vAlign w:val="center"/>
          </w:tcPr>
          <w:p w:rsidR="00BE7FFA" w:rsidRPr="00BE7FFA" w:rsidRDefault="00BE7FFA" w:rsidP="00BE7FFA">
            <w:pPr>
              <w:spacing w:after="0" w:line="240" w:lineRule="auto"/>
              <w:jc w:val="both"/>
              <w:rPr>
                <w:rFonts w:eastAsia="Times New Roman"/>
                <w:bCs/>
                <w:lang w:eastAsia="pl-PL"/>
              </w:rPr>
            </w:pPr>
            <w:r w:rsidRPr="00BE7FFA">
              <w:rPr>
                <w:rFonts w:eastAsia="Times New Roman"/>
                <w:bCs/>
                <w:lang w:eastAsia="pl-PL"/>
              </w:rPr>
              <w:t>do godz.</w:t>
            </w:r>
          </w:p>
        </w:tc>
        <w:tc>
          <w:tcPr>
            <w:tcW w:w="2553" w:type="dxa"/>
            <w:shd w:val="clear" w:color="auto" w:fill="D9D9D9"/>
            <w:vAlign w:val="center"/>
          </w:tcPr>
          <w:p w:rsidR="00BE7FFA" w:rsidRPr="0004280D" w:rsidRDefault="00BE7FFA" w:rsidP="00BE7FFA">
            <w:pPr>
              <w:spacing w:after="0" w:line="240" w:lineRule="auto"/>
              <w:jc w:val="both"/>
              <w:rPr>
                <w:rFonts w:eastAsia="Times New Roman"/>
                <w:b/>
                <w:bCs/>
                <w:lang w:eastAsia="pl-PL"/>
              </w:rPr>
            </w:pPr>
            <w:r w:rsidRPr="0004280D">
              <w:rPr>
                <w:rFonts w:eastAsia="Times New Roman"/>
                <w:b/>
                <w:bCs/>
                <w:lang w:eastAsia="pl-PL"/>
              </w:rPr>
              <w:t>09:30</w:t>
            </w:r>
          </w:p>
        </w:tc>
      </w:tr>
    </w:tbl>
    <w:p w:rsidR="00BE7FFA" w:rsidRPr="00BE7FFA" w:rsidRDefault="00BE7FFA" w:rsidP="00BE7FFA">
      <w:pPr>
        <w:spacing w:after="0" w:line="240" w:lineRule="auto"/>
        <w:jc w:val="both"/>
        <w:rPr>
          <w:rFonts w:eastAsia="Times New Roman"/>
          <w:lang w:eastAsia="pl-PL"/>
        </w:rPr>
      </w:pPr>
    </w:p>
    <w:p w:rsidR="00BE7FFA" w:rsidRPr="00BE7FFA" w:rsidRDefault="00BE7FFA" w:rsidP="00BE7FFA">
      <w:pPr>
        <w:spacing w:after="120" w:line="240" w:lineRule="auto"/>
        <w:jc w:val="both"/>
        <w:rPr>
          <w:rFonts w:eastAsia="Times New Roman"/>
          <w:lang w:eastAsia="pl-PL"/>
        </w:rPr>
      </w:pPr>
      <w:r w:rsidRPr="00BE7FFA">
        <w:rPr>
          <w:rFonts w:eastAsia="Times New Roman"/>
          <w:lang w:eastAsia="pl-PL"/>
        </w:rPr>
        <w:lastRenderedPageBreak/>
        <w:t>19.2. Ofertę należy złożyć w nieprzeźroczystej, zabezpieczonej przed otwarciem, koperci</w:t>
      </w:r>
      <w:bookmarkStart w:id="0" w:name="_GoBack"/>
      <w:bookmarkEnd w:id="0"/>
      <w:r w:rsidRPr="00BE7FFA">
        <w:rPr>
          <w:rFonts w:eastAsia="Times New Roman"/>
          <w:lang w:eastAsia="pl-PL"/>
        </w:rPr>
        <w:t>e (paczce). Kopertę (paczkę) należy opisać następująco:</w:t>
      </w:r>
    </w:p>
    <w:p w:rsidR="00BE7FFA" w:rsidRPr="00BE7FFA" w:rsidRDefault="00BE7FFA" w:rsidP="00BE7FFA">
      <w:pPr>
        <w:spacing w:after="0" w:line="240" w:lineRule="auto"/>
        <w:jc w:val="both"/>
        <w:rPr>
          <w:rFonts w:eastAsia="Times New Roman"/>
          <w:u w:val="single"/>
          <w:lang w:eastAsia="pl-PL"/>
        </w:rPr>
      </w:pPr>
      <w:r w:rsidRPr="00BE7FFA">
        <w:rPr>
          <w:rFonts w:eastAsia="Times New Roman"/>
          <w:u w:val="single"/>
          <w:lang w:eastAsia="pl-PL"/>
        </w:rPr>
        <w:t>Oferta w postępowaniu na zadanie pn.:</w:t>
      </w:r>
    </w:p>
    <w:p w:rsidR="00BE7FFA" w:rsidRPr="00BE7FFA" w:rsidRDefault="00BE7FFA" w:rsidP="00BE7FFA">
      <w:pPr>
        <w:spacing w:after="0" w:line="240" w:lineRule="auto"/>
        <w:ind w:left="567"/>
        <w:jc w:val="both"/>
        <w:rPr>
          <w:rFonts w:eastAsia="Times New Roman"/>
          <w:lang w:eastAsia="pl-PL"/>
        </w:rPr>
      </w:pPr>
      <w:r w:rsidRPr="00BE7FFA">
        <w:rPr>
          <w:rFonts w:eastAsia="Times New Roman"/>
          <w:lang w:eastAsia="pl-PL"/>
        </w:rPr>
        <w:t>Dostawa  sprzętu do projekcji cyfrowej do sali teatralnej Pałacu Kultury Zagłębia w ramach przedsięwzięcia</w:t>
      </w:r>
      <w:r w:rsidRPr="00BE7FFA">
        <w:rPr>
          <w:rFonts w:eastAsia="Times New Roman"/>
          <w:lang w:eastAsia="pl-PL"/>
        </w:rPr>
        <w:br/>
        <w:t xml:space="preserve"> „ Cyfryzacja Sali Teatralnej w Pałacu Kultury Zagłębia”  dofinansowanego w ramach Programu Operacyjnego Polskiego Instytutu Sztuki Filmowej Rozwój Kin – Cyfryzacja.</w:t>
      </w:r>
    </w:p>
    <w:p w:rsidR="00BE7FFA" w:rsidRPr="00BE7FFA" w:rsidRDefault="00BE7FFA" w:rsidP="00BE7FFA">
      <w:pPr>
        <w:numPr>
          <w:ilvl w:val="0"/>
          <w:numId w:val="7"/>
        </w:numPr>
        <w:spacing w:before="360" w:after="120" w:line="240" w:lineRule="auto"/>
        <w:jc w:val="both"/>
        <w:rPr>
          <w:rFonts w:eastAsia="Times New Roman"/>
          <w:lang w:eastAsia="pl-PL"/>
        </w:rPr>
      </w:pPr>
      <w:r w:rsidRPr="00BE7FFA">
        <w:rPr>
          <w:rFonts w:eastAsia="Times New Roman"/>
          <w:lang w:eastAsia="pl-PL"/>
        </w:rPr>
        <w:t>Zmiany lub wycofanie złożonej oferty</w:t>
      </w:r>
    </w:p>
    <w:p w:rsidR="00BE7FFA" w:rsidRPr="00BE7FFA" w:rsidRDefault="00BE7FFA" w:rsidP="00BE7FFA">
      <w:pPr>
        <w:numPr>
          <w:ilvl w:val="1"/>
          <w:numId w:val="7"/>
        </w:numPr>
        <w:suppressAutoHyphens/>
        <w:spacing w:after="0" w:line="240" w:lineRule="auto"/>
        <w:ind w:left="448" w:hanging="448"/>
        <w:jc w:val="both"/>
        <w:rPr>
          <w:rFonts w:eastAsia="Times New Roman"/>
          <w:lang w:eastAsia="ar-SA"/>
        </w:rPr>
      </w:pPr>
      <w:r w:rsidRPr="00BE7FFA">
        <w:rPr>
          <w:rFonts w:eastAsia="Times New Roman"/>
          <w:lang w:eastAsia="ar-SA"/>
        </w:rPr>
        <w:t>Skuteczność zmian lub wycofania złożonej oferty: Wykonawca może wprowadzić zmiany lub wycofać złożoną przez siebie ofertę. Zmiany lub wycofanie złożonej oferty są skuteczne tylko wówczas, gdy Zamawiający otrzyma pisemne powiadomienie o wprowadzeniu zmian lub wycofaniu oferty przed terminem składania ofert.</w:t>
      </w:r>
    </w:p>
    <w:p w:rsidR="00BE7FFA" w:rsidRPr="00BE7FFA" w:rsidRDefault="00BE7FFA" w:rsidP="00BE7FFA">
      <w:pPr>
        <w:numPr>
          <w:ilvl w:val="1"/>
          <w:numId w:val="7"/>
        </w:numPr>
        <w:suppressAutoHyphens/>
        <w:spacing w:after="0" w:line="240" w:lineRule="auto"/>
        <w:ind w:left="448" w:hanging="448"/>
        <w:jc w:val="both"/>
        <w:rPr>
          <w:rFonts w:eastAsia="Times New Roman"/>
          <w:lang w:eastAsia="ar-SA"/>
        </w:rPr>
      </w:pPr>
      <w:r w:rsidRPr="00BE7FFA">
        <w:rPr>
          <w:rFonts w:eastAsia="Times New Roman"/>
          <w:lang w:eastAsia="ar-SA"/>
        </w:rPr>
        <w:t>Zmiana złożonej oferty: 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BE7FFA" w:rsidRPr="00BE7FFA" w:rsidRDefault="00BE7FFA" w:rsidP="00BE7FFA">
      <w:pPr>
        <w:numPr>
          <w:ilvl w:val="1"/>
          <w:numId w:val="7"/>
        </w:numPr>
        <w:suppressAutoHyphens/>
        <w:spacing w:after="0" w:line="240" w:lineRule="auto"/>
        <w:ind w:left="448" w:hanging="448"/>
        <w:jc w:val="both"/>
        <w:rPr>
          <w:rFonts w:eastAsia="Times New Roman"/>
          <w:b/>
          <w:i/>
          <w:iCs/>
          <w:u w:val="single"/>
          <w:lang w:eastAsia="ar-SA"/>
        </w:rPr>
      </w:pPr>
      <w:r w:rsidRPr="00BE7FFA">
        <w:rPr>
          <w:rFonts w:eastAsia="Times New Roman"/>
          <w:lang w:eastAsia="ar-SA"/>
        </w:rPr>
        <w:t xml:space="preserve">Wycofanie złożonej oferty: Wycofanie złożonej oferty następuje poprzez złożenie pisemnego powiadomienia podpisanego przez umocowanego na piśmie przedstawiciela Wykonawcy. Wycofanie należy złożyć w miejscu </w:t>
      </w:r>
      <w:r w:rsidRPr="00BE7FFA">
        <w:rPr>
          <w:rFonts w:eastAsia="Times New Roman"/>
          <w:lang w:eastAsia="ar-SA"/>
        </w:rPr>
        <w:br/>
        <w:t>i według zasad obowiązujących przy składaniu oferty. Odpowiednio opisaną kopertę (paczkę) zawierającą powiadomienie należy dodatkowo opatrzyć dopiskiem „WYCOFANIE”.</w:t>
      </w:r>
    </w:p>
    <w:p w:rsidR="00BE7FFA" w:rsidRPr="00BE7FFA" w:rsidRDefault="00BE7FFA" w:rsidP="00BE7FFA">
      <w:pPr>
        <w:keepNext/>
        <w:numPr>
          <w:ilvl w:val="0"/>
          <w:numId w:val="14"/>
        </w:numPr>
        <w:spacing w:before="360" w:after="120" w:line="240" w:lineRule="auto"/>
        <w:jc w:val="center"/>
        <w:rPr>
          <w:rFonts w:eastAsia="Times New Roman"/>
          <w:b/>
          <w:lang w:eastAsia="pl-PL"/>
        </w:rPr>
      </w:pPr>
      <w:r w:rsidRPr="00BE7FFA">
        <w:rPr>
          <w:rFonts w:eastAsia="Times New Roman"/>
          <w:b/>
          <w:lang w:eastAsia="pl-PL"/>
        </w:rPr>
        <w:t>Miejsce i termin otwarcia ofert</w:t>
      </w:r>
    </w:p>
    <w:p w:rsidR="00BE7FFA" w:rsidRPr="00BE7FFA" w:rsidRDefault="00BE7FFA" w:rsidP="00BE7FFA">
      <w:pPr>
        <w:spacing w:after="0" w:line="240" w:lineRule="auto"/>
        <w:jc w:val="both"/>
        <w:rPr>
          <w:rFonts w:eastAsia="Times New Roman"/>
          <w:shd w:val="clear" w:color="auto" w:fill="FFFF00"/>
          <w:lang w:eastAsia="pl-PL"/>
        </w:rPr>
      </w:pPr>
      <w:r w:rsidRPr="00BE7FFA">
        <w:rPr>
          <w:rFonts w:eastAsia="Times New Roman"/>
          <w:lang w:eastAsia="pl-PL"/>
        </w:rPr>
        <w:t xml:space="preserve">Otwarcie ofert nastąpi w siedzibie Zamawiającego tj. </w:t>
      </w:r>
      <w:r w:rsidRPr="00BE7FFA">
        <w:rPr>
          <w:rFonts w:eastAsia="Times New Roman"/>
          <w:color w:val="000000"/>
          <w:lang w:eastAsia="pl-PL"/>
        </w:rPr>
        <w:t>Pałac Kultury Zagłębia 41-300 Dąbrowa Górnicza, Plac Wolności 1, Sala konferencyjna II, I piętro.</w:t>
      </w:r>
    </w:p>
    <w:p w:rsidR="00BE7FFA" w:rsidRPr="00BE7FFA" w:rsidRDefault="00BE7FFA" w:rsidP="00BE7FFA">
      <w:pPr>
        <w:spacing w:after="0" w:line="240" w:lineRule="auto"/>
        <w:jc w:val="both"/>
        <w:rPr>
          <w:rFonts w:eastAsia="Times New Roman"/>
          <w:shd w:val="clear" w:color="auto" w:fill="FFFF00"/>
          <w:lang w:eastAsia="pl-PL"/>
        </w:rPr>
      </w:pPr>
    </w:p>
    <w:p w:rsidR="00BE7FFA" w:rsidRPr="00BE7FFA" w:rsidRDefault="00BE7FFA" w:rsidP="00BE7FFA">
      <w:pPr>
        <w:spacing w:after="0" w:line="240" w:lineRule="auto"/>
        <w:jc w:val="both"/>
        <w:rPr>
          <w:rFonts w:eastAsia="Times New Roman"/>
          <w:shd w:val="clear" w:color="auto" w:fill="FFFF0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3290"/>
        <w:gridCol w:w="1524"/>
        <w:gridCol w:w="3055"/>
      </w:tblGrid>
      <w:tr w:rsidR="00BE7FFA" w:rsidRPr="00BE7FFA" w:rsidTr="00EF7582">
        <w:trPr>
          <w:trHeight w:val="386"/>
          <w:jc w:val="center"/>
        </w:trPr>
        <w:tc>
          <w:tcPr>
            <w:tcW w:w="1848" w:type="dxa"/>
            <w:shd w:val="clear" w:color="auto" w:fill="D9D9D9"/>
            <w:vAlign w:val="center"/>
          </w:tcPr>
          <w:p w:rsidR="00BE7FFA" w:rsidRPr="00BE7FFA" w:rsidRDefault="00BE7FFA" w:rsidP="00BE7FFA">
            <w:pPr>
              <w:spacing w:after="0" w:line="240" w:lineRule="auto"/>
              <w:jc w:val="both"/>
              <w:rPr>
                <w:rFonts w:eastAsia="Times New Roman"/>
                <w:bCs/>
                <w:highlight w:val="red"/>
                <w:lang w:eastAsia="pl-PL"/>
              </w:rPr>
            </w:pPr>
            <w:r w:rsidRPr="00BE7FFA">
              <w:rPr>
                <w:rFonts w:eastAsia="Times New Roman"/>
                <w:lang w:eastAsia="pl-PL"/>
              </w:rPr>
              <w:t>w dniu</w:t>
            </w:r>
          </w:p>
        </w:tc>
        <w:tc>
          <w:tcPr>
            <w:tcW w:w="2906" w:type="dxa"/>
            <w:shd w:val="clear" w:color="auto" w:fill="D9D9D9"/>
            <w:vAlign w:val="center"/>
          </w:tcPr>
          <w:p w:rsidR="00BE7FFA" w:rsidRPr="0004280D" w:rsidRDefault="0004280D" w:rsidP="00BE7FFA">
            <w:pPr>
              <w:spacing w:after="0" w:line="240" w:lineRule="auto"/>
              <w:jc w:val="both"/>
              <w:rPr>
                <w:rFonts w:eastAsia="Times New Roman"/>
                <w:b/>
                <w:lang w:eastAsia="pl-PL"/>
              </w:rPr>
            </w:pPr>
            <w:r w:rsidRPr="0004280D">
              <w:rPr>
                <w:rFonts w:eastAsia="Times New Roman"/>
                <w:b/>
                <w:lang w:eastAsia="pl-PL"/>
              </w:rPr>
              <w:t>21.11.2017r.</w:t>
            </w:r>
          </w:p>
        </w:tc>
        <w:tc>
          <w:tcPr>
            <w:tcW w:w="1346" w:type="dxa"/>
            <w:shd w:val="clear" w:color="auto" w:fill="D9D9D9"/>
            <w:vAlign w:val="center"/>
          </w:tcPr>
          <w:p w:rsidR="00BE7FFA" w:rsidRPr="00BE7FFA" w:rsidRDefault="00BE7FFA" w:rsidP="00BE7FFA">
            <w:pPr>
              <w:spacing w:after="0" w:line="240" w:lineRule="auto"/>
              <w:jc w:val="both"/>
              <w:rPr>
                <w:rFonts w:eastAsia="Times New Roman"/>
                <w:bCs/>
                <w:lang w:eastAsia="pl-PL"/>
              </w:rPr>
            </w:pPr>
            <w:r w:rsidRPr="00BE7FFA">
              <w:rPr>
                <w:rFonts w:eastAsia="Times New Roman"/>
                <w:lang w:eastAsia="pl-PL"/>
              </w:rPr>
              <w:t>o godz.</w:t>
            </w:r>
          </w:p>
        </w:tc>
        <w:tc>
          <w:tcPr>
            <w:tcW w:w="2699" w:type="dxa"/>
            <w:shd w:val="clear" w:color="auto" w:fill="D9D9D9"/>
            <w:vAlign w:val="center"/>
          </w:tcPr>
          <w:p w:rsidR="00BE7FFA" w:rsidRPr="0004280D" w:rsidRDefault="00BE7FFA" w:rsidP="00BE7FFA">
            <w:pPr>
              <w:spacing w:after="0" w:line="240" w:lineRule="auto"/>
              <w:jc w:val="both"/>
              <w:rPr>
                <w:rFonts w:eastAsia="Times New Roman"/>
                <w:b/>
                <w:bCs/>
                <w:lang w:eastAsia="pl-PL"/>
              </w:rPr>
            </w:pPr>
            <w:r w:rsidRPr="0004280D">
              <w:rPr>
                <w:rFonts w:eastAsia="Times New Roman"/>
                <w:b/>
                <w:bCs/>
                <w:lang w:eastAsia="pl-PL"/>
              </w:rPr>
              <w:t>10:00</w:t>
            </w:r>
          </w:p>
        </w:tc>
      </w:tr>
    </w:tbl>
    <w:p w:rsidR="00BE7FFA" w:rsidRPr="00BE7FFA" w:rsidRDefault="00BE7FFA" w:rsidP="00BE7FFA">
      <w:pPr>
        <w:numPr>
          <w:ilvl w:val="0"/>
          <w:numId w:val="14"/>
        </w:numPr>
        <w:spacing w:before="360" w:after="120" w:line="240" w:lineRule="auto"/>
        <w:jc w:val="center"/>
        <w:rPr>
          <w:rFonts w:eastAsia="Times New Roman"/>
          <w:b/>
          <w:lang w:eastAsia="pl-PL"/>
        </w:rPr>
      </w:pPr>
      <w:r w:rsidRPr="00BE7FFA">
        <w:rPr>
          <w:rFonts w:eastAsia="Times New Roman"/>
          <w:b/>
          <w:lang w:eastAsia="pl-PL"/>
        </w:rPr>
        <w:t>Tryb otwarcia ofert</w:t>
      </w:r>
    </w:p>
    <w:p w:rsidR="00BE7FFA" w:rsidRPr="00BE7FFA" w:rsidRDefault="00BE7FFA" w:rsidP="00BE7FFA">
      <w:pPr>
        <w:numPr>
          <w:ilvl w:val="1"/>
          <w:numId w:val="15"/>
        </w:numPr>
        <w:suppressAutoHyphens/>
        <w:spacing w:after="0" w:line="240" w:lineRule="auto"/>
        <w:jc w:val="both"/>
        <w:rPr>
          <w:rFonts w:eastAsia="Times New Roman"/>
          <w:lang w:eastAsia="ar-SA"/>
        </w:rPr>
      </w:pPr>
      <w:r w:rsidRPr="00BE7FFA">
        <w:rPr>
          <w:rFonts w:eastAsia="Times New Roman"/>
          <w:lang w:eastAsia="ar-SA"/>
        </w:rPr>
        <w:t>Bezpośrednio przed otwarciem ofert Zamawiający podaje kwotę, jaką zamierza przeznaczyć na sfinansowanie zamówienia.</w:t>
      </w:r>
    </w:p>
    <w:p w:rsidR="00BE7FFA" w:rsidRPr="00BE7FFA" w:rsidRDefault="00BE7FFA" w:rsidP="00BE7FFA">
      <w:pPr>
        <w:numPr>
          <w:ilvl w:val="1"/>
          <w:numId w:val="15"/>
        </w:numPr>
        <w:suppressAutoHyphens/>
        <w:spacing w:after="0" w:line="240" w:lineRule="auto"/>
        <w:jc w:val="both"/>
        <w:rPr>
          <w:rFonts w:eastAsia="Times New Roman"/>
          <w:lang w:eastAsia="ar-SA"/>
        </w:rPr>
      </w:pPr>
      <w:r w:rsidRPr="00BE7FFA">
        <w:rPr>
          <w:rFonts w:eastAsia="Times New Roman"/>
          <w:lang w:eastAsia="ar-SA"/>
        </w:rPr>
        <w:t>W trakcie publicznej sesji otwarcia ofert nie będą otwierane koperty (paczki) zawierające oferty, których dotyczy „WYCOFANIE”. Takie oferty zostaną odesłane Wykonawcom bez otwierania.</w:t>
      </w:r>
    </w:p>
    <w:p w:rsidR="00BE7FFA" w:rsidRPr="00BE7FFA" w:rsidRDefault="00BE7FFA" w:rsidP="00BE7FFA">
      <w:pPr>
        <w:numPr>
          <w:ilvl w:val="1"/>
          <w:numId w:val="15"/>
        </w:numPr>
        <w:suppressAutoHyphens/>
        <w:spacing w:after="0" w:line="240" w:lineRule="auto"/>
        <w:ind w:left="448" w:hanging="448"/>
        <w:jc w:val="both"/>
        <w:rPr>
          <w:rFonts w:eastAsia="Times New Roman"/>
          <w:lang w:eastAsia="ar-SA"/>
        </w:rPr>
      </w:pPr>
      <w:r w:rsidRPr="00BE7FFA">
        <w:rPr>
          <w:rFonts w:eastAsia="Times New Roman"/>
          <w:lang w:eastAsia="ar-SA"/>
        </w:rPr>
        <w:t>Koperty (paczki) oznakowane dopiskiem „ZMIANA” zostaną otwarte przed otwarciem kopert (paczek) zawierających oferty, których dotyczą te zmiany. Po stwierdzeniu poprawności procedury dokonania zmian, zmiany zostaną dołączone do oferty.</w:t>
      </w:r>
    </w:p>
    <w:p w:rsidR="00BE7FFA" w:rsidRPr="00BE7FFA" w:rsidRDefault="00BE7FFA" w:rsidP="00BE7FFA">
      <w:pPr>
        <w:numPr>
          <w:ilvl w:val="1"/>
          <w:numId w:val="15"/>
        </w:numPr>
        <w:suppressAutoHyphens/>
        <w:spacing w:after="0" w:line="240" w:lineRule="auto"/>
        <w:ind w:left="448" w:hanging="448"/>
        <w:jc w:val="both"/>
        <w:rPr>
          <w:rFonts w:eastAsia="Times New Roman"/>
          <w:bCs/>
          <w:lang w:eastAsia="ar-SA"/>
        </w:rPr>
      </w:pPr>
      <w:r w:rsidRPr="00BE7FFA">
        <w:rPr>
          <w:rFonts w:eastAsia="Times New Roman"/>
          <w:lang w:eastAsia="ar-SA"/>
        </w:rPr>
        <w:t>W trakcie otwierania kopert z ofertami Zamawiający każdorazowo ogłosi obecnym:</w:t>
      </w:r>
    </w:p>
    <w:p w:rsidR="00BE7FFA" w:rsidRPr="00BE7FFA" w:rsidRDefault="00BE7FFA" w:rsidP="00BE7FFA">
      <w:pPr>
        <w:numPr>
          <w:ilvl w:val="2"/>
          <w:numId w:val="15"/>
        </w:numPr>
        <w:suppressAutoHyphens/>
        <w:spacing w:after="0" w:line="240" w:lineRule="auto"/>
        <w:ind w:left="426" w:hanging="283"/>
        <w:jc w:val="both"/>
        <w:rPr>
          <w:rFonts w:eastAsia="Times New Roman"/>
          <w:bCs/>
          <w:lang w:eastAsia="ar-SA"/>
        </w:rPr>
      </w:pPr>
      <w:r w:rsidRPr="00BE7FFA">
        <w:rPr>
          <w:rFonts w:eastAsia="Times New Roman"/>
          <w:bCs/>
          <w:lang w:eastAsia="ar-SA"/>
        </w:rPr>
        <w:t>stan i ilość kopert (paczek) zawierających otwieraną ofertę;</w:t>
      </w:r>
    </w:p>
    <w:p w:rsidR="00BE7FFA" w:rsidRPr="00BE7FFA" w:rsidRDefault="00BE7FFA" w:rsidP="00BE7FFA">
      <w:pPr>
        <w:numPr>
          <w:ilvl w:val="2"/>
          <w:numId w:val="15"/>
        </w:numPr>
        <w:suppressAutoHyphens/>
        <w:spacing w:after="0" w:line="240" w:lineRule="auto"/>
        <w:ind w:left="426" w:hanging="283"/>
        <w:jc w:val="both"/>
        <w:rPr>
          <w:rFonts w:eastAsia="Times New Roman"/>
          <w:bCs/>
          <w:lang w:eastAsia="ar-SA"/>
        </w:rPr>
      </w:pPr>
      <w:r w:rsidRPr="00BE7FFA">
        <w:rPr>
          <w:rFonts w:eastAsia="Times New Roman"/>
          <w:bCs/>
          <w:lang w:eastAsia="ar-SA"/>
        </w:rPr>
        <w:t>nazwę i adres Wykonawcy, którego oferta jest otwierana;</w:t>
      </w:r>
    </w:p>
    <w:p w:rsidR="00BE7FFA" w:rsidRPr="00BE7FFA" w:rsidRDefault="00BE7FFA" w:rsidP="00BE7FFA">
      <w:pPr>
        <w:numPr>
          <w:ilvl w:val="2"/>
          <w:numId w:val="15"/>
        </w:numPr>
        <w:suppressAutoHyphens/>
        <w:spacing w:after="0" w:line="240" w:lineRule="auto"/>
        <w:ind w:left="426" w:hanging="283"/>
        <w:jc w:val="both"/>
        <w:rPr>
          <w:rFonts w:eastAsia="Times New Roman"/>
          <w:bCs/>
          <w:lang w:eastAsia="ar-SA"/>
        </w:rPr>
      </w:pPr>
      <w:r w:rsidRPr="00BE7FFA">
        <w:rPr>
          <w:rFonts w:eastAsia="Times New Roman"/>
          <w:bCs/>
          <w:lang w:eastAsia="ar-SA"/>
        </w:rPr>
        <w:t>informacje dotyczące ceny, terminu wykonania zamówienia, okresu gwarancji i warunków płatności zawartych</w:t>
      </w:r>
      <w:r w:rsidRPr="00BE7FFA">
        <w:rPr>
          <w:rFonts w:eastAsia="Times New Roman"/>
          <w:lang w:eastAsia="ar-SA"/>
        </w:rPr>
        <w:t xml:space="preserve"> </w:t>
      </w:r>
      <w:r w:rsidRPr="00BE7FFA">
        <w:rPr>
          <w:rFonts w:eastAsia="Times New Roman"/>
          <w:lang w:eastAsia="ar-SA"/>
        </w:rPr>
        <w:br/>
        <w:t xml:space="preserve">      w ofertach.</w:t>
      </w:r>
    </w:p>
    <w:p w:rsidR="00BE7FFA" w:rsidRPr="00BE7FFA" w:rsidRDefault="00BE7FFA" w:rsidP="00BE7FFA">
      <w:pPr>
        <w:numPr>
          <w:ilvl w:val="1"/>
          <w:numId w:val="15"/>
        </w:numPr>
        <w:suppressAutoHyphens/>
        <w:spacing w:after="0" w:line="240" w:lineRule="auto"/>
        <w:ind w:left="448" w:hanging="448"/>
        <w:jc w:val="both"/>
        <w:rPr>
          <w:rFonts w:eastAsia="Times New Roman"/>
          <w:bCs/>
          <w:lang w:eastAsia="ar-SA"/>
        </w:rPr>
      </w:pPr>
      <w:r w:rsidRPr="00BE7FFA">
        <w:rPr>
          <w:rFonts w:eastAsia="Times New Roman"/>
          <w:bCs/>
          <w:lang w:eastAsia="ar-SA"/>
        </w:rPr>
        <w:t>Niezwłocznie po otwarciu ofert Zamawiający zamieszcza na stronie internetowej www.palac.art.pl informacje dotyczące:</w:t>
      </w:r>
    </w:p>
    <w:p w:rsidR="00BE7FFA" w:rsidRPr="00BE7FFA" w:rsidRDefault="00BE7FFA" w:rsidP="00BE7FFA">
      <w:pPr>
        <w:numPr>
          <w:ilvl w:val="2"/>
          <w:numId w:val="15"/>
        </w:numPr>
        <w:suppressAutoHyphens/>
        <w:spacing w:after="0" w:line="240" w:lineRule="auto"/>
        <w:ind w:left="426" w:hanging="283"/>
        <w:jc w:val="both"/>
        <w:rPr>
          <w:rFonts w:eastAsia="Times New Roman"/>
          <w:bCs/>
          <w:lang w:eastAsia="ar-SA"/>
        </w:rPr>
      </w:pPr>
      <w:r w:rsidRPr="00BE7FFA">
        <w:rPr>
          <w:rFonts w:eastAsia="Times New Roman"/>
          <w:bCs/>
          <w:lang w:eastAsia="ar-SA"/>
        </w:rPr>
        <w:t>kwoty, jaką zamierza przeznaczyć na sfinansowanie zamówienia;</w:t>
      </w:r>
    </w:p>
    <w:p w:rsidR="00BE7FFA" w:rsidRPr="00BE7FFA" w:rsidRDefault="00BE7FFA" w:rsidP="00BE7FFA">
      <w:pPr>
        <w:numPr>
          <w:ilvl w:val="2"/>
          <w:numId w:val="15"/>
        </w:numPr>
        <w:suppressAutoHyphens/>
        <w:spacing w:after="0" w:line="240" w:lineRule="auto"/>
        <w:ind w:left="426" w:hanging="283"/>
        <w:jc w:val="both"/>
        <w:rPr>
          <w:rFonts w:eastAsia="Times New Roman"/>
          <w:bCs/>
          <w:lang w:eastAsia="ar-SA"/>
        </w:rPr>
      </w:pPr>
      <w:r w:rsidRPr="00BE7FFA">
        <w:rPr>
          <w:rFonts w:eastAsia="Times New Roman"/>
          <w:bCs/>
          <w:lang w:eastAsia="ar-SA"/>
        </w:rPr>
        <w:t>firm oraz adresów Wykonawców, którzy złożyli oferty w terminie;</w:t>
      </w:r>
    </w:p>
    <w:p w:rsidR="00BE7FFA" w:rsidRPr="00BE7FFA" w:rsidRDefault="00BE7FFA" w:rsidP="00BE7FFA">
      <w:pPr>
        <w:numPr>
          <w:ilvl w:val="2"/>
          <w:numId w:val="15"/>
        </w:numPr>
        <w:suppressAutoHyphens/>
        <w:spacing w:after="0" w:line="240" w:lineRule="auto"/>
        <w:ind w:left="426" w:hanging="283"/>
        <w:jc w:val="both"/>
        <w:rPr>
          <w:rFonts w:eastAsia="Times New Roman"/>
          <w:bCs/>
          <w:lang w:eastAsia="ar-SA"/>
        </w:rPr>
      </w:pPr>
      <w:r w:rsidRPr="00BE7FFA">
        <w:rPr>
          <w:rFonts w:eastAsia="Times New Roman"/>
          <w:bCs/>
          <w:lang w:eastAsia="ar-SA"/>
        </w:rPr>
        <w:t>ceny, terminu wykonania zamówienia, okresu gwarancji i warunków płatności zawartych w ofertach.</w:t>
      </w:r>
    </w:p>
    <w:p w:rsidR="00BE7FFA" w:rsidRPr="00BE7FFA" w:rsidRDefault="00BE7FFA" w:rsidP="00BE7FFA">
      <w:pPr>
        <w:numPr>
          <w:ilvl w:val="0"/>
          <w:numId w:val="14"/>
        </w:numPr>
        <w:spacing w:before="360" w:after="120" w:line="240" w:lineRule="auto"/>
        <w:jc w:val="center"/>
        <w:rPr>
          <w:rFonts w:eastAsia="Times New Roman"/>
          <w:b/>
          <w:lang w:eastAsia="pl-PL"/>
        </w:rPr>
      </w:pPr>
      <w:r w:rsidRPr="00BE7FFA">
        <w:rPr>
          <w:rFonts w:eastAsia="Times New Roman"/>
          <w:b/>
          <w:lang w:eastAsia="pl-PL"/>
        </w:rPr>
        <w:t>Zwrot ofert złożonych po terminie składania ofert</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Zgodnie z art. 84 ust. 2 Ustawy Z</w:t>
      </w:r>
      <w:r w:rsidRPr="00BE7FFA">
        <w:rPr>
          <w:rFonts w:eastAsia="Times New Roman"/>
          <w:bCs/>
          <w:lang w:eastAsia="pl-PL"/>
        </w:rPr>
        <w:t>amawiaj</w:t>
      </w:r>
      <w:r w:rsidRPr="00BE7FFA">
        <w:rPr>
          <w:rFonts w:eastAsia="TimesNewRoman"/>
          <w:bCs/>
          <w:lang w:eastAsia="pl-PL"/>
        </w:rPr>
        <w:t>ą</w:t>
      </w:r>
      <w:r w:rsidRPr="00BE7FFA">
        <w:rPr>
          <w:rFonts w:eastAsia="Times New Roman"/>
          <w:bCs/>
          <w:lang w:eastAsia="pl-PL"/>
        </w:rPr>
        <w:t>cy niezwłocznie zwraca ofertę, która została złożona po terminie.</w:t>
      </w:r>
    </w:p>
    <w:p w:rsidR="00BE7FFA" w:rsidRPr="00BE7FFA" w:rsidRDefault="00BE7FFA" w:rsidP="00BE7FFA">
      <w:pPr>
        <w:keepNext/>
        <w:numPr>
          <w:ilvl w:val="0"/>
          <w:numId w:val="14"/>
        </w:numPr>
        <w:spacing w:before="360" w:after="120" w:line="240" w:lineRule="auto"/>
        <w:jc w:val="center"/>
        <w:rPr>
          <w:rFonts w:eastAsia="Times New Roman"/>
          <w:b/>
          <w:lang w:eastAsia="pl-PL"/>
        </w:rPr>
      </w:pPr>
      <w:r w:rsidRPr="00BE7FFA">
        <w:rPr>
          <w:rFonts w:eastAsia="Times New Roman"/>
          <w:b/>
          <w:lang w:eastAsia="pl-PL"/>
        </w:rPr>
        <w:t>Termin związania ofertą</w:t>
      </w:r>
    </w:p>
    <w:p w:rsidR="00BE7FFA" w:rsidRPr="00BE7FFA" w:rsidRDefault="00BE7FFA" w:rsidP="00BE7FFA">
      <w:pPr>
        <w:numPr>
          <w:ilvl w:val="1"/>
          <w:numId w:val="16"/>
        </w:numPr>
        <w:suppressAutoHyphens/>
        <w:spacing w:after="0" w:line="240" w:lineRule="auto"/>
        <w:jc w:val="both"/>
        <w:rPr>
          <w:rFonts w:eastAsia="Times New Roman"/>
          <w:color w:val="000000"/>
          <w:lang w:eastAsia="ar-SA"/>
        </w:rPr>
      </w:pPr>
      <w:r w:rsidRPr="00BE7FFA">
        <w:rPr>
          <w:rFonts w:eastAsia="Times New Roman"/>
          <w:color w:val="000000"/>
          <w:lang w:eastAsia="ar-SA"/>
        </w:rPr>
        <w:t xml:space="preserve">Wykonawca pozostaje związany złożoną ofertą przez </w:t>
      </w:r>
      <w:r w:rsidRPr="00BE7FFA">
        <w:rPr>
          <w:rFonts w:eastAsia="Times New Roman"/>
          <w:b/>
          <w:bCs/>
          <w:color w:val="000000"/>
          <w:lang w:eastAsia="ar-SA"/>
        </w:rPr>
        <w:t>3</w:t>
      </w:r>
      <w:r w:rsidRPr="00BE7FFA">
        <w:rPr>
          <w:rFonts w:eastAsia="Times New Roman"/>
          <w:b/>
          <w:color w:val="000000"/>
          <w:lang w:eastAsia="ar-SA"/>
        </w:rPr>
        <w:t>0 dni</w:t>
      </w:r>
      <w:r w:rsidRPr="00BE7FFA">
        <w:rPr>
          <w:rFonts w:eastAsia="Times New Roman"/>
          <w:color w:val="000000"/>
          <w:lang w:eastAsia="ar-SA"/>
        </w:rPr>
        <w:t xml:space="preserve"> tj.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5535"/>
      </w:tblGrid>
      <w:tr w:rsidR="00BE7FFA" w:rsidRPr="00BE7FFA" w:rsidTr="00EF7582">
        <w:trPr>
          <w:trHeight w:hRule="exact" w:val="450"/>
          <w:jc w:val="center"/>
        </w:trPr>
        <w:tc>
          <w:tcPr>
            <w:tcW w:w="3794" w:type="dxa"/>
            <w:shd w:val="clear" w:color="auto" w:fill="D9D9D9"/>
            <w:vAlign w:val="center"/>
          </w:tcPr>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lastRenderedPageBreak/>
              <w:t>do dnia</w:t>
            </w:r>
          </w:p>
        </w:tc>
        <w:tc>
          <w:tcPr>
            <w:tcW w:w="4744" w:type="dxa"/>
            <w:shd w:val="clear" w:color="auto" w:fill="D9D9D9"/>
            <w:vAlign w:val="center"/>
          </w:tcPr>
          <w:p w:rsidR="00BE7FFA" w:rsidRPr="0004280D" w:rsidRDefault="0004280D" w:rsidP="00BE7FFA">
            <w:pPr>
              <w:spacing w:after="0" w:line="240" w:lineRule="auto"/>
              <w:jc w:val="both"/>
              <w:rPr>
                <w:rFonts w:eastAsia="Times New Roman"/>
                <w:b/>
                <w:lang w:eastAsia="pl-PL"/>
              </w:rPr>
            </w:pPr>
            <w:r w:rsidRPr="0004280D">
              <w:rPr>
                <w:rFonts w:eastAsia="Times New Roman"/>
                <w:b/>
                <w:lang w:eastAsia="pl-PL"/>
              </w:rPr>
              <w:t>20.12.2017r.</w:t>
            </w:r>
          </w:p>
        </w:tc>
      </w:tr>
    </w:tbl>
    <w:p w:rsidR="00BE7FFA" w:rsidRPr="00BE7FFA" w:rsidRDefault="00BE7FFA" w:rsidP="00BE7FFA">
      <w:pPr>
        <w:numPr>
          <w:ilvl w:val="1"/>
          <w:numId w:val="16"/>
        </w:numPr>
        <w:suppressAutoHyphens/>
        <w:spacing w:after="0" w:line="240" w:lineRule="auto"/>
        <w:jc w:val="both"/>
        <w:rPr>
          <w:rFonts w:eastAsia="Times New Roman"/>
          <w:color w:val="000000"/>
          <w:lang w:eastAsia="ar-SA"/>
        </w:rPr>
      </w:pPr>
      <w:r w:rsidRPr="00BE7FFA">
        <w:rPr>
          <w:rFonts w:eastAsia="Times New Roman"/>
          <w:color w:val="000000"/>
          <w:lang w:eastAsia="ar-SA"/>
        </w:rPr>
        <w:t>Bieg terminu związania ofertą rozpoczyna się wraz z upływem terminu składania ofert.</w:t>
      </w:r>
    </w:p>
    <w:p w:rsidR="00BE7FFA" w:rsidRPr="00BE7FFA" w:rsidRDefault="00BE7FFA" w:rsidP="00BE7FFA">
      <w:pPr>
        <w:numPr>
          <w:ilvl w:val="1"/>
          <w:numId w:val="16"/>
        </w:numPr>
        <w:suppressAutoHyphens/>
        <w:spacing w:after="0" w:line="240" w:lineRule="auto"/>
        <w:jc w:val="both"/>
        <w:rPr>
          <w:rFonts w:eastAsia="Times New Roman"/>
          <w:b/>
          <w:i/>
          <w:iCs/>
          <w:lang w:eastAsia="ar-SA"/>
        </w:rPr>
      </w:pPr>
      <w:r w:rsidRPr="00BE7FFA">
        <w:rPr>
          <w:rFonts w:eastAsia="Times New Roman"/>
          <w:color w:val="000000"/>
          <w:lang w:eastAsia="ar-SA"/>
        </w:rPr>
        <w:t xml:space="preserve">Przedłużenie okresu związania ofertą następuje na zasadach określonych w art. 85 ust. 2 – 4 </w:t>
      </w:r>
      <w:r w:rsidRPr="00BE7FFA">
        <w:rPr>
          <w:rFonts w:eastAsia="Times New Roman"/>
          <w:iCs/>
          <w:color w:val="000000"/>
          <w:lang w:eastAsia="ar-SA"/>
        </w:rPr>
        <w:t>Ustawy.</w:t>
      </w:r>
    </w:p>
    <w:p w:rsidR="00BE7FFA" w:rsidRPr="00BE7FFA" w:rsidRDefault="00BE7FFA" w:rsidP="00BE7FFA">
      <w:pPr>
        <w:numPr>
          <w:ilvl w:val="0"/>
          <w:numId w:val="14"/>
        </w:numPr>
        <w:spacing w:before="360" w:after="120" w:line="240" w:lineRule="auto"/>
        <w:jc w:val="center"/>
        <w:rPr>
          <w:rFonts w:eastAsia="Times New Roman"/>
          <w:b/>
          <w:lang w:eastAsia="pl-PL"/>
        </w:rPr>
      </w:pPr>
      <w:r w:rsidRPr="00BE7FFA">
        <w:rPr>
          <w:rFonts w:eastAsia="Times New Roman"/>
          <w:b/>
          <w:lang w:eastAsia="pl-PL"/>
        </w:rPr>
        <w:t>Opis sposobu obliczenia ceny oraz waluta oferty</w:t>
      </w:r>
    </w:p>
    <w:p w:rsidR="00BE7FFA" w:rsidRPr="00BE7FFA" w:rsidRDefault="00BE7FFA" w:rsidP="00BE7FFA">
      <w:pPr>
        <w:numPr>
          <w:ilvl w:val="1"/>
          <w:numId w:val="17"/>
        </w:numPr>
        <w:tabs>
          <w:tab w:val="left" w:pos="5903"/>
        </w:tabs>
        <w:suppressAutoHyphens/>
        <w:spacing w:after="0" w:line="240" w:lineRule="auto"/>
        <w:jc w:val="both"/>
        <w:rPr>
          <w:rFonts w:eastAsia="Times New Roman"/>
          <w:lang w:eastAsia="ar-SA"/>
        </w:rPr>
      </w:pPr>
      <w:r w:rsidRPr="00BE7FFA">
        <w:rPr>
          <w:rFonts w:eastAsia="Times New Roman"/>
          <w:lang w:eastAsia="ar-SA"/>
        </w:rPr>
        <w:t>Cenę brutto oferty należy wyliczyć zgodnie z ustawą z dnia 11 marca 2004r. o podatku od towarów i usług</w:t>
      </w:r>
    </w:p>
    <w:p w:rsidR="00BE7FFA" w:rsidRPr="00BE7FFA" w:rsidRDefault="00BE7FFA" w:rsidP="00BE7FFA">
      <w:pPr>
        <w:numPr>
          <w:ilvl w:val="1"/>
          <w:numId w:val="17"/>
        </w:numPr>
        <w:suppressAutoHyphens/>
        <w:spacing w:after="0" w:line="240" w:lineRule="auto"/>
        <w:jc w:val="both"/>
        <w:rPr>
          <w:rFonts w:eastAsia="Times New Roman"/>
          <w:bCs/>
          <w:lang w:eastAsia="ar-SA"/>
        </w:rPr>
      </w:pPr>
      <w:r w:rsidRPr="00BE7FFA">
        <w:rPr>
          <w:rFonts w:eastAsia="Times New Roman"/>
          <w:bCs/>
          <w:lang w:eastAsia="ar-SA"/>
        </w:rPr>
        <w:t>Cena oferty musi wynikać z Formularza Ofertowego ( wzór formularza stanowi Załącznik Nr 1 do SIWZ) i obejmować wszystkie koszty wykonania przedmiotu zamówienia określonego w opisie przedmiotu zamówienia.</w:t>
      </w:r>
    </w:p>
    <w:p w:rsidR="00BE7FFA" w:rsidRPr="00BE7FFA" w:rsidRDefault="00BE7FFA" w:rsidP="00BE7FFA">
      <w:pPr>
        <w:numPr>
          <w:ilvl w:val="1"/>
          <w:numId w:val="17"/>
        </w:numPr>
        <w:suppressAutoHyphens/>
        <w:spacing w:after="0" w:line="240" w:lineRule="auto"/>
        <w:ind w:left="448" w:hanging="448"/>
        <w:jc w:val="both"/>
        <w:rPr>
          <w:rFonts w:eastAsia="Times New Roman"/>
          <w:bCs/>
          <w:lang w:eastAsia="ar-SA"/>
        </w:rPr>
      </w:pPr>
      <w:r w:rsidRPr="00BE7FFA">
        <w:rPr>
          <w:rFonts w:eastAsia="Times New Roman"/>
          <w:bCs/>
          <w:lang w:eastAsia="ar-SA"/>
        </w:rPr>
        <w:t>Cena oferty powinna zostać wyrażona cyfrowo i słownie.</w:t>
      </w:r>
    </w:p>
    <w:p w:rsidR="00BE7FFA" w:rsidRPr="00BE7FFA" w:rsidRDefault="00BE7FFA" w:rsidP="00BE7FFA">
      <w:pPr>
        <w:numPr>
          <w:ilvl w:val="1"/>
          <w:numId w:val="17"/>
        </w:numPr>
        <w:suppressAutoHyphens/>
        <w:spacing w:after="0" w:line="240" w:lineRule="auto"/>
        <w:ind w:left="448" w:hanging="448"/>
        <w:jc w:val="both"/>
        <w:rPr>
          <w:rFonts w:eastAsia="Times New Roman"/>
          <w:bCs/>
          <w:lang w:eastAsia="ar-SA"/>
        </w:rPr>
      </w:pPr>
      <w:r w:rsidRPr="00BE7FFA">
        <w:rPr>
          <w:rFonts w:eastAsia="Times New Roman"/>
          <w:bCs/>
          <w:lang w:eastAsia="ar-SA"/>
        </w:rPr>
        <w:t>Cenę oferty należy podać w złotych polskich do dwóch miejsc po przecinku. Wszelkie rozliczenia dotyczące realizacji zamówienia  dokonywane będą w złotych polskich.</w:t>
      </w:r>
    </w:p>
    <w:p w:rsidR="00BE7FFA" w:rsidRPr="00BE7FFA" w:rsidRDefault="00BE7FFA" w:rsidP="00BE7FFA">
      <w:pPr>
        <w:numPr>
          <w:ilvl w:val="1"/>
          <w:numId w:val="17"/>
        </w:numPr>
        <w:suppressAutoHyphens/>
        <w:spacing w:after="0" w:line="240" w:lineRule="auto"/>
        <w:ind w:left="448" w:hanging="448"/>
        <w:jc w:val="both"/>
        <w:rPr>
          <w:rFonts w:eastAsia="Times New Roman"/>
          <w:lang w:eastAsia="ar-SA"/>
        </w:rPr>
      </w:pPr>
      <w:r w:rsidRPr="00BE7FFA">
        <w:rPr>
          <w:rFonts w:eastAsia="Times New Roman"/>
          <w:lang w:eastAsia="ar-SA"/>
        </w:rPr>
        <w:t>W przypadku Wykonawców zagranicznych składających ofertę w niniejszym postępowaniu Zamawiający doliczy do ceny oferty podatek od towarów i usług, który miałby obowiązek wpłacić zgodnie z obowiązującymi przepisami.</w:t>
      </w:r>
    </w:p>
    <w:p w:rsidR="00BE7FFA" w:rsidRPr="00BE7FFA" w:rsidRDefault="00BE7FFA" w:rsidP="00BE7FFA">
      <w:pPr>
        <w:numPr>
          <w:ilvl w:val="1"/>
          <w:numId w:val="17"/>
        </w:numPr>
        <w:suppressAutoHyphens/>
        <w:spacing w:after="0" w:line="240" w:lineRule="auto"/>
        <w:jc w:val="both"/>
        <w:rPr>
          <w:rFonts w:eastAsia="Times New Roman"/>
          <w:lang w:eastAsia="ar-SA"/>
        </w:rPr>
      </w:pPr>
      <w:r w:rsidRPr="00BE7FFA">
        <w:rPr>
          <w:rFonts w:eastAsia="Times New Roman"/>
          <w:lang w:eastAsia="ar-SA"/>
        </w:rPr>
        <w:t>Cena ofertowa musi uwzględniać wszystkie wymagania niniejszej SIWZ oraz obejmować wszelkie koszty, jakie poniesie Wykonawca z tytułu należytej oraz zgodnej z obowiązującymi przepisami realizacji przedmiotu zamówienia, w szczególności:</w:t>
      </w:r>
    </w:p>
    <w:p w:rsidR="00BE7FFA" w:rsidRPr="00BE7FFA" w:rsidRDefault="00BE7FFA" w:rsidP="00BE7FFA">
      <w:pPr>
        <w:numPr>
          <w:ilvl w:val="0"/>
          <w:numId w:val="11"/>
        </w:numPr>
        <w:spacing w:after="0" w:line="240" w:lineRule="auto"/>
        <w:ind w:left="709" w:hanging="425"/>
        <w:jc w:val="both"/>
        <w:rPr>
          <w:rFonts w:eastAsia="Times New Roman"/>
          <w:lang w:eastAsia="ar-SA"/>
        </w:rPr>
      </w:pPr>
      <w:r w:rsidRPr="00BE7FFA">
        <w:rPr>
          <w:rFonts w:eastAsia="Times New Roman"/>
          <w:lang w:eastAsia="ar-SA"/>
        </w:rPr>
        <w:t>cenę,</w:t>
      </w:r>
    </w:p>
    <w:p w:rsidR="00BE7FFA" w:rsidRPr="00BE7FFA" w:rsidRDefault="00BE7FFA" w:rsidP="00BE7FFA">
      <w:pPr>
        <w:numPr>
          <w:ilvl w:val="0"/>
          <w:numId w:val="11"/>
        </w:numPr>
        <w:spacing w:after="0" w:line="240" w:lineRule="auto"/>
        <w:ind w:left="709" w:hanging="425"/>
        <w:jc w:val="both"/>
        <w:rPr>
          <w:rFonts w:eastAsia="Times New Roman"/>
          <w:lang w:eastAsia="ar-SA"/>
        </w:rPr>
      </w:pPr>
      <w:r w:rsidRPr="00BE7FFA">
        <w:rPr>
          <w:rFonts w:eastAsia="Times New Roman"/>
          <w:lang w:eastAsia="ar-SA"/>
        </w:rPr>
        <w:t xml:space="preserve">koszty dostawy, montażu oraz dojazdu do siedziby Zamawiającego, tj. </w:t>
      </w:r>
      <w:r w:rsidRPr="00BE7FFA">
        <w:rPr>
          <w:rFonts w:eastAsia="Times New Roman"/>
          <w:color w:val="000000"/>
          <w:lang w:eastAsia="pl-PL"/>
        </w:rPr>
        <w:t>Pałac Kultury Zagłębia, Plac Wolności 1,</w:t>
      </w:r>
    </w:p>
    <w:p w:rsidR="00BE7FFA" w:rsidRPr="00BE7FFA" w:rsidRDefault="00BE7FFA" w:rsidP="00BE7FFA">
      <w:pPr>
        <w:spacing w:after="0" w:line="240" w:lineRule="auto"/>
        <w:ind w:left="709"/>
        <w:jc w:val="both"/>
        <w:rPr>
          <w:rFonts w:eastAsia="Times New Roman"/>
          <w:lang w:eastAsia="ar-SA"/>
        </w:rPr>
      </w:pPr>
      <w:r w:rsidRPr="00BE7FFA">
        <w:rPr>
          <w:rFonts w:eastAsia="Times New Roman"/>
          <w:color w:val="000000"/>
          <w:lang w:eastAsia="pl-PL"/>
        </w:rPr>
        <w:t>41-300 Dąbrowa Górnicza,</w:t>
      </w:r>
    </w:p>
    <w:p w:rsidR="00BE7FFA" w:rsidRPr="00BE7FFA" w:rsidRDefault="00BE7FFA" w:rsidP="00BE7FFA">
      <w:pPr>
        <w:numPr>
          <w:ilvl w:val="0"/>
          <w:numId w:val="11"/>
        </w:numPr>
        <w:suppressAutoHyphens/>
        <w:spacing w:after="0" w:line="240" w:lineRule="auto"/>
        <w:ind w:left="709" w:hanging="425"/>
        <w:jc w:val="both"/>
        <w:rPr>
          <w:rFonts w:eastAsia="Times New Roman"/>
          <w:lang w:eastAsia="ar-SA"/>
        </w:rPr>
      </w:pPr>
      <w:r w:rsidRPr="00BE7FFA">
        <w:rPr>
          <w:rFonts w:eastAsia="Times New Roman"/>
          <w:lang w:eastAsia="ar-SA"/>
        </w:rPr>
        <w:t>koszty świadczenia gwarancyjnego.</w:t>
      </w:r>
    </w:p>
    <w:p w:rsidR="00BE7FFA" w:rsidRPr="00BE7FFA" w:rsidRDefault="00BE7FFA" w:rsidP="00BE7FFA">
      <w:pPr>
        <w:numPr>
          <w:ilvl w:val="0"/>
          <w:numId w:val="11"/>
        </w:numPr>
        <w:suppressAutoHyphens/>
        <w:spacing w:after="0" w:line="240" w:lineRule="auto"/>
        <w:ind w:left="709" w:hanging="425"/>
        <w:jc w:val="both"/>
        <w:rPr>
          <w:rFonts w:eastAsia="Times New Roman"/>
          <w:lang w:eastAsia="ar-SA"/>
        </w:rPr>
      </w:pPr>
      <w:r w:rsidRPr="00BE7FFA">
        <w:rPr>
          <w:rFonts w:eastAsia="Times New Roman"/>
          <w:lang w:eastAsia="ar-SA"/>
        </w:rPr>
        <w:t>koszty szkolenia kinooperatorów</w:t>
      </w:r>
    </w:p>
    <w:p w:rsidR="00BE7FFA" w:rsidRPr="00BE7FFA" w:rsidRDefault="00BE7FFA" w:rsidP="00BE7FFA">
      <w:pPr>
        <w:numPr>
          <w:ilvl w:val="0"/>
          <w:numId w:val="14"/>
        </w:numPr>
        <w:spacing w:before="360" w:after="120" w:line="240" w:lineRule="auto"/>
        <w:jc w:val="center"/>
        <w:rPr>
          <w:rFonts w:eastAsia="Times New Roman"/>
          <w:b/>
          <w:lang w:eastAsia="pl-PL"/>
        </w:rPr>
      </w:pPr>
      <w:r w:rsidRPr="00BE7FFA">
        <w:rPr>
          <w:rFonts w:eastAsia="Times New Roman"/>
          <w:b/>
          <w:lang w:eastAsia="pl-PL"/>
        </w:rPr>
        <w:t>Kryteria oceny ofert</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Zamawiający oceni i porówna jedynie te oferty, które zostaną złożone przez Wykonawców nie wykluczonych przez Zamawiającego z niniejszego postępowania i które nie zostaną odrzucone przez Zamawiającego. Złożone oferty zostaną ocenione zgodnie z następującymi kryteriami:</w:t>
      </w:r>
    </w:p>
    <w:p w:rsidR="00BE7FFA" w:rsidRPr="00BE7FFA" w:rsidRDefault="00BE7FFA" w:rsidP="00BE7FFA">
      <w:pPr>
        <w:spacing w:after="0" w:line="240" w:lineRule="auto"/>
        <w:jc w:val="both"/>
        <w:rPr>
          <w:rFonts w:eastAsia="Times New Roman"/>
          <w:lang w:eastAsia="pl-PL"/>
        </w:rPr>
      </w:pPr>
    </w:p>
    <w:p w:rsidR="00BE7FFA" w:rsidRPr="00BE7FFA" w:rsidRDefault="00BE7FFA" w:rsidP="00BE7FFA">
      <w:pPr>
        <w:spacing w:after="0" w:line="240" w:lineRule="auto"/>
        <w:jc w:val="both"/>
        <w:rPr>
          <w:rFonts w:eastAsia="Times New Roman"/>
          <w:bCs/>
          <w:lang w:eastAsia="pl-PL"/>
        </w:rPr>
      </w:pPr>
    </w:p>
    <w:tbl>
      <w:tblPr>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
        <w:gridCol w:w="5621"/>
        <w:gridCol w:w="2881"/>
      </w:tblGrid>
      <w:tr w:rsidR="00BE7FFA" w:rsidRPr="00BE7FFA" w:rsidTr="00EF7582">
        <w:trPr>
          <w:trHeight w:val="367"/>
        </w:trPr>
        <w:tc>
          <w:tcPr>
            <w:tcW w:w="527" w:type="dxa"/>
            <w:shd w:val="clear" w:color="auto" w:fill="F2F2F2"/>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Lp.</w:t>
            </w:r>
          </w:p>
        </w:tc>
        <w:tc>
          <w:tcPr>
            <w:tcW w:w="5621" w:type="dxa"/>
            <w:shd w:val="clear" w:color="auto" w:fill="F2F2F2"/>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Kryterium</w:t>
            </w:r>
          </w:p>
        </w:tc>
        <w:tc>
          <w:tcPr>
            <w:tcW w:w="2881" w:type="dxa"/>
            <w:shd w:val="clear" w:color="auto" w:fill="F2F2F2"/>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Maksymalna ilość punktów jakie może uzyskać oferta za dane kryterium</w:t>
            </w:r>
          </w:p>
          <w:p w:rsidR="00BE7FFA" w:rsidRPr="00BE7FFA" w:rsidRDefault="00BE7FFA" w:rsidP="00BE7FFA">
            <w:pPr>
              <w:spacing w:after="0" w:line="240" w:lineRule="auto"/>
              <w:jc w:val="both"/>
              <w:rPr>
                <w:rFonts w:eastAsia="Times New Roman"/>
                <w:lang w:eastAsia="pl-PL"/>
              </w:rPr>
            </w:pPr>
          </w:p>
        </w:tc>
      </w:tr>
      <w:tr w:rsidR="00BE7FFA" w:rsidRPr="00BE7FFA" w:rsidTr="00EF7582">
        <w:trPr>
          <w:trHeight w:val="381"/>
        </w:trPr>
        <w:tc>
          <w:tcPr>
            <w:tcW w:w="527"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1</w:t>
            </w:r>
          </w:p>
        </w:tc>
        <w:tc>
          <w:tcPr>
            <w:tcW w:w="562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Cena (brutto)</w:t>
            </w:r>
          </w:p>
        </w:tc>
        <w:tc>
          <w:tcPr>
            <w:tcW w:w="288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60 pkt.</w:t>
            </w:r>
          </w:p>
        </w:tc>
      </w:tr>
      <w:tr w:rsidR="00BE7FFA" w:rsidRPr="00BE7FFA" w:rsidTr="00EF7582">
        <w:trPr>
          <w:trHeight w:val="381"/>
        </w:trPr>
        <w:tc>
          <w:tcPr>
            <w:tcW w:w="527"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2</w:t>
            </w:r>
          </w:p>
        </w:tc>
        <w:tc>
          <w:tcPr>
            <w:tcW w:w="562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Gwarancja powyżej 24 miesięcy</w:t>
            </w:r>
          </w:p>
        </w:tc>
        <w:tc>
          <w:tcPr>
            <w:tcW w:w="288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40 pkt.</w:t>
            </w:r>
          </w:p>
        </w:tc>
      </w:tr>
    </w:tbl>
    <w:p w:rsidR="00BE7FFA" w:rsidRPr="00BE7FFA" w:rsidRDefault="00BE7FFA" w:rsidP="00BE7FFA">
      <w:pPr>
        <w:spacing w:after="0" w:line="240" w:lineRule="auto"/>
        <w:jc w:val="both"/>
        <w:rPr>
          <w:rFonts w:eastAsia="Times New Roman"/>
          <w:lang w:eastAsia="pl-PL"/>
        </w:rPr>
      </w:pP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Sposób punktacji w ramach kryteriów:</w:t>
      </w:r>
    </w:p>
    <w:p w:rsidR="00BE7FFA" w:rsidRPr="00BE7FFA" w:rsidRDefault="00BE7FFA" w:rsidP="00BE7FFA">
      <w:pPr>
        <w:spacing w:after="0" w:line="240" w:lineRule="auto"/>
        <w:jc w:val="both"/>
        <w:rPr>
          <w:rFonts w:eastAsia="Times New Roman"/>
          <w:color w:val="000000"/>
          <w:lang w:eastAsia="pl-PL"/>
        </w:rPr>
      </w:pPr>
      <w:r w:rsidRPr="00BE7FFA">
        <w:rPr>
          <w:rFonts w:eastAsia="Times New Roman"/>
          <w:bCs/>
          <w:color w:val="000000"/>
          <w:lang w:eastAsia="pl-PL"/>
        </w:rPr>
        <w:t xml:space="preserve">1. </w:t>
      </w:r>
      <w:r w:rsidRPr="00BE7FFA">
        <w:rPr>
          <w:rFonts w:eastAsia="Times New Roman"/>
          <w:b/>
          <w:bCs/>
          <w:color w:val="000000"/>
          <w:lang w:eastAsia="pl-PL"/>
        </w:rPr>
        <w:t>Kryterium „Cena” ( C )</w:t>
      </w:r>
    </w:p>
    <w:p w:rsidR="00BE7FFA" w:rsidRPr="00BE7FFA" w:rsidRDefault="00BE7FFA" w:rsidP="00BE7FFA">
      <w:pPr>
        <w:autoSpaceDE w:val="0"/>
        <w:autoSpaceDN w:val="0"/>
        <w:adjustRightInd w:val="0"/>
        <w:spacing w:after="0" w:line="240" w:lineRule="auto"/>
        <w:jc w:val="both"/>
        <w:rPr>
          <w:rFonts w:eastAsia="Times New Roman"/>
          <w:color w:val="000000"/>
          <w:lang w:eastAsia="pl-PL"/>
        </w:rPr>
      </w:pPr>
      <w:r w:rsidRPr="00BE7FFA">
        <w:rPr>
          <w:rFonts w:eastAsia="Times New Roman"/>
          <w:color w:val="000000"/>
          <w:lang w:eastAsia="pl-PL"/>
        </w:rPr>
        <w:t>Liczba punktów przydzielona w tym kryterium poszczególnym Wykonawcom ustalona zostanie zgodnie z poniższym wzorem:</w:t>
      </w:r>
    </w:p>
    <w:p w:rsidR="00BE7FFA" w:rsidRPr="00BE7FFA" w:rsidRDefault="00BE7FFA" w:rsidP="00BE7FFA">
      <w:pPr>
        <w:autoSpaceDE w:val="0"/>
        <w:autoSpaceDN w:val="0"/>
        <w:adjustRightInd w:val="0"/>
        <w:spacing w:after="0" w:line="240" w:lineRule="auto"/>
        <w:jc w:val="both"/>
        <w:rPr>
          <w:rFonts w:eastAsia="Times New Roman"/>
          <w:color w:val="000000"/>
          <w:lang w:eastAsia="pl-PL"/>
        </w:rPr>
      </w:pPr>
      <w:r w:rsidRPr="00BE7FFA">
        <w:rPr>
          <w:rFonts w:eastAsia="Times New Roman"/>
          <w:color w:val="000000"/>
          <w:lang w:eastAsia="pl-PL"/>
        </w:rPr>
        <w:t>C = (</w:t>
      </w:r>
      <w:proofErr w:type="spellStart"/>
      <w:r w:rsidRPr="00BE7FFA">
        <w:rPr>
          <w:rFonts w:eastAsia="Times New Roman"/>
          <w:color w:val="000000"/>
          <w:lang w:eastAsia="pl-PL"/>
        </w:rPr>
        <w:t>C</w:t>
      </w:r>
      <w:r w:rsidRPr="00BE7FFA">
        <w:rPr>
          <w:rFonts w:eastAsia="Times New Roman"/>
          <w:color w:val="000000"/>
          <w:vertAlign w:val="subscript"/>
          <w:lang w:eastAsia="pl-PL"/>
        </w:rPr>
        <w:t>min</w:t>
      </w:r>
      <w:proofErr w:type="spellEnd"/>
      <w:r w:rsidRPr="00BE7FFA">
        <w:rPr>
          <w:rFonts w:eastAsia="Times New Roman"/>
          <w:color w:val="000000"/>
          <w:lang w:eastAsia="pl-PL"/>
        </w:rPr>
        <w:t xml:space="preserve"> / C</w:t>
      </w:r>
      <w:r w:rsidRPr="00BE7FFA">
        <w:rPr>
          <w:rFonts w:eastAsia="Times New Roman"/>
          <w:color w:val="000000"/>
          <w:vertAlign w:val="subscript"/>
          <w:lang w:eastAsia="pl-PL"/>
        </w:rPr>
        <w:t>0</w:t>
      </w:r>
      <w:r w:rsidRPr="00BE7FFA">
        <w:rPr>
          <w:rFonts w:eastAsia="Times New Roman"/>
          <w:color w:val="000000"/>
          <w:lang w:eastAsia="pl-PL"/>
        </w:rPr>
        <w:t>) x 60</w:t>
      </w:r>
    </w:p>
    <w:p w:rsidR="00BE7FFA" w:rsidRPr="00BE7FFA" w:rsidRDefault="00BE7FFA" w:rsidP="00BE7FFA">
      <w:pPr>
        <w:autoSpaceDE w:val="0"/>
        <w:autoSpaceDN w:val="0"/>
        <w:adjustRightInd w:val="0"/>
        <w:spacing w:after="0" w:line="240" w:lineRule="auto"/>
        <w:jc w:val="both"/>
        <w:rPr>
          <w:rFonts w:eastAsia="Times New Roman"/>
          <w:color w:val="000000"/>
          <w:lang w:eastAsia="pl-PL"/>
        </w:rPr>
      </w:pPr>
    </w:p>
    <w:p w:rsidR="00BE7FFA" w:rsidRPr="00BE7FFA" w:rsidRDefault="00BE7FFA" w:rsidP="00BE7FFA">
      <w:pPr>
        <w:autoSpaceDE w:val="0"/>
        <w:autoSpaceDN w:val="0"/>
        <w:adjustRightInd w:val="0"/>
        <w:spacing w:after="0" w:line="240" w:lineRule="auto"/>
        <w:jc w:val="both"/>
        <w:rPr>
          <w:rFonts w:eastAsia="Times New Roman"/>
          <w:bCs/>
          <w:color w:val="000000"/>
          <w:lang w:eastAsia="pl-PL"/>
        </w:rPr>
      </w:pPr>
      <w:r w:rsidRPr="00BE7FFA">
        <w:rPr>
          <w:rFonts w:eastAsia="Times New Roman"/>
          <w:color w:val="000000"/>
          <w:lang w:eastAsia="pl-PL"/>
        </w:rPr>
        <w:t>C – ilość otrzymanych punktów za kryterium „cena” (m</w:t>
      </w:r>
      <w:r w:rsidRPr="00BE7FFA">
        <w:rPr>
          <w:rFonts w:eastAsia="Times New Roman"/>
          <w:bCs/>
          <w:color w:val="000000"/>
          <w:lang w:eastAsia="pl-PL"/>
        </w:rPr>
        <w:t>aksymalnie można otrzymać 60 pkt.)</w:t>
      </w:r>
    </w:p>
    <w:p w:rsidR="00BE7FFA" w:rsidRPr="00BE7FFA" w:rsidRDefault="00BE7FFA" w:rsidP="00BE7FFA">
      <w:pPr>
        <w:autoSpaceDE w:val="0"/>
        <w:autoSpaceDN w:val="0"/>
        <w:adjustRightInd w:val="0"/>
        <w:spacing w:after="0" w:line="240" w:lineRule="auto"/>
        <w:jc w:val="both"/>
        <w:rPr>
          <w:rFonts w:eastAsia="Times New Roman"/>
          <w:color w:val="000000"/>
          <w:lang w:eastAsia="pl-PL"/>
        </w:rPr>
      </w:pPr>
      <w:proofErr w:type="spellStart"/>
      <w:r w:rsidRPr="00BE7FFA">
        <w:rPr>
          <w:rFonts w:eastAsia="Times New Roman"/>
          <w:color w:val="000000"/>
          <w:lang w:eastAsia="pl-PL"/>
        </w:rPr>
        <w:t>C</w:t>
      </w:r>
      <w:r w:rsidRPr="00BE7FFA">
        <w:rPr>
          <w:rFonts w:eastAsia="Times New Roman"/>
          <w:color w:val="000000"/>
          <w:vertAlign w:val="subscript"/>
          <w:lang w:eastAsia="pl-PL"/>
        </w:rPr>
        <w:t>min</w:t>
      </w:r>
      <w:proofErr w:type="spellEnd"/>
      <w:r w:rsidRPr="00BE7FFA">
        <w:rPr>
          <w:rFonts w:eastAsia="Times New Roman"/>
          <w:color w:val="000000"/>
          <w:lang w:eastAsia="pl-PL"/>
        </w:rPr>
        <w:t xml:space="preserve"> – najniższa cena oferty</w:t>
      </w:r>
    </w:p>
    <w:p w:rsidR="00BE7FFA" w:rsidRPr="00BE7FFA" w:rsidRDefault="00BE7FFA" w:rsidP="00BE7FFA">
      <w:pPr>
        <w:autoSpaceDE w:val="0"/>
        <w:autoSpaceDN w:val="0"/>
        <w:adjustRightInd w:val="0"/>
        <w:spacing w:after="0" w:line="240" w:lineRule="auto"/>
        <w:jc w:val="both"/>
        <w:rPr>
          <w:rFonts w:eastAsia="Times New Roman"/>
          <w:color w:val="000000"/>
          <w:lang w:eastAsia="pl-PL"/>
        </w:rPr>
      </w:pPr>
      <w:r w:rsidRPr="00BE7FFA">
        <w:rPr>
          <w:rFonts w:eastAsia="Times New Roman"/>
          <w:color w:val="000000"/>
          <w:lang w:eastAsia="pl-PL"/>
        </w:rPr>
        <w:t>C</w:t>
      </w:r>
      <w:r w:rsidRPr="00BE7FFA">
        <w:rPr>
          <w:rFonts w:eastAsia="Times New Roman"/>
          <w:color w:val="000000"/>
          <w:vertAlign w:val="subscript"/>
          <w:lang w:eastAsia="pl-PL"/>
        </w:rPr>
        <w:t>0</w:t>
      </w:r>
      <w:r w:rsidRPr="00BE7FFA">
        <w:rPr>
          <w:rFonts w:eastAsia="Times New Roman"/>
          <w:color w:val="000000"/>
          <w:lang w:eastAsia="pl-PL"/>
        </w:rPr>
        <w:t xml:space="preserve"> – cena oferty badanej</w:t>
      </w:r>
    </w:p>
    <w:p w:rsidR="00BE7FFA" w:rsidRPr="00BE7FFA" w:rsidRDefault="00BE7FFA" w:rsidP="00BE7FFA">
      <w:pPr>
        <w:autoSpaceDE w:val="0"/>
        <w:autoSpaceDN w:val="0"/>
        <w:adjustRightInd w:val="0"/>
        <w:spacing w:after="0" w:line="240" w:lineRule="auto"/>
        <w:jc w:val="both"/>
        <w:rPr>
          <w:rFonts w:eastAsia="Times New Roman"/>
          <w:b/>
          <w:bCs/>
          <w:color w:val="000000"/>
          <w:lang w:eastAsia="pl-PL"/>
        </w:rPr>
      </w:pPr>
    </w:p>
    <w:p w:rsidR="00BE7FFA" w:rsidRPr="00BE7FFA" w:rsidRDefault="00BE7FFA" w:rsidP="00BE7FFA">
      <w:pPr>
        <w:autoSpaceDE w:val="0"/>
        <w:autoSpaceDN w:val="0"/>
        <w:adjustRightInd w:val="0"/>
        <w:spacing w:after="0" w:line="240" w:lineRule="auto"/>
        <w:jc w:val="both"/>
        <w:rPr>
          <w:rFonts w:eastAsia="Times New Roman"/>
          <w:b/>
          <w:bCs/>
          <w:color w:val="000000"/>
          <w:lang w:eastAsia="pl-PL"/>
        </w:rPr>
      </w:pPr>
      <w:r w:rsidRPr="00BE7FFA">
        <w:rPr>
          <w:rFonts w:eastAsia="Times New Roman"/>
          <w:b/>
          <w:bCs/>
          <w:color w:val="000000"/>
          <w:lang w:eastAsia="pl-PL"/>
        </w:rPr>
        <w:t>2. Kryterium „Gwarancja”: (G)</w:t>
      </w:r>
    </w:p>
    <w:p w:rsidR="00BE7FFA" w:rsidRPr="00BE7FFA" w:rsidRDefault="00BE7FFA" w:rsidP="00BE7FFA">
      <w:pPr>
        <w:autoSpaceDE w:val="0"/>
        <w:autoSpaceDN w:val="0"/>
        <w:adjustRightInd w:val="0"/>
        <w:spacing w:after="0" w:line="240" w:lineRule="auto"/>
        <w:jc w:val="both"/>
        <w:rPr>
          <w:rFonts w:eastAsia="Times New Roman"/>
          <w:b/>
          <w:bCs/>
          <w:color w:val="000000"/>
          <w:lang w:eastAsia="pl-PL"/>
        </w:rPr>
      </w:pPr>
    </w:p>
    <w:p w:rsidR="00BE7FFA" w:rsidRPr="00BE7FFA" w:rsidRDefault="00BE7FFA" w:rsidP="00BE7FFA">
      <w:pPr>
        <w:autoSpaceDE w:val="0"/>
        <w:autoSpaceDN w:val="0"/>
        <w:adjustRightInd w:val="0"/>
        <w:spacing w:after="0" w:line="240" w:lineRule="auto"/>
        <w:rPr>
          <w:rFonts w:eastAsia="Times New Roman"/>
          <w:bCs/>
          <w:color w:val="000000"/>
          <w:lang w:eastAsia="pl-PL"/>
        </w:rPr>
      </w:pPr>
      <w:r w:rsidRPr="00BE7FFA">
        <w:rPr>
          <w:rFonts w:eastAsia="Times New Roman"/>
          <w:bCs/>
          <w:color w:val="000000"/>
          <w:lang w:eastAsia="pl-PL"/>
        </w:rPr>
        <w:t>Liczba punktów przydzielona w tym kryterium poszczególnym Wykonawcom:</w:t>
      </w:r>
      <w:r w:rsidRPr="00BE7FFA">
        <w:rPr>
          <w:rFonts w:eastAsia="Times New Roman"/>
          <w:bCs/>
          <w:color w:val="000000"/>
          <w:lang w:eastAsia="pl-PL"/>
        </w:rPr>
        <w:br/>
        <w:t>- w przypadku zadeklarowania 24 miesięcy oferta otrzymuje 0 pkt;</w:t>
      </w:r>
    </w:p>
    <w:p w:rsidR="00BE7FFA" w:rsidRPr="00BE7FFA" w:rsidRDefault="00BE7FFA" w:rsidP="00BE7FFA">
      <w:pPr>
        <w:autoSpaceDE w:val="0"/>
        <w:autoSpaceDN w:val="0"/>
        <w:adjustRightInd w:val="0"/>
        <w:spacing w:after="0" w:line="240" w:lineRule="auto"/>
        <w:rPr>
          <w:rFonts w:eastAsia="Times New Roman"/>
          <w:bCs/>
          <w:color w:val="000000"/>
          <w:lang w:eastAsia="pl-PL"/>
        </w:rPr>
      </w:pPr>
      <w:r w:rsidRPr="00BE7FFA">
        <w:rPr>
          <w:rFonts w:eastAsia="Times New Roman"/>
          <w:bCs/>
          <w:color w:val="000000"/>
          <w:lang w:eastAsia="pl-PL"/>
        </w:rPr>
        <w:t>- w przypadku zadeklarowania 36 miesięcy oferta otrzymuje 15 pkt;</w:t>
      </w:r>
    </w:p>
    <w:p w:rsidR="00BE7FFA" w:rsidRPr="00BE7FFA" w:rsidRDefault="00BE7FFA" w:rsidP="00BE7FFA">
      <w:pPr>
        <w:autoSpaceDE w:val="0"/>
        <w:autoSpaceDN w:val="0"/>
        <w:adjustRightInd w:val="0"/>
        <w:spacing w:after="0" w:line="240" w:lineRule="auto"/>
        <w:rPr>
          <w:rFonts w:eastAsia="Times New Roman"/>
          <w:bCs/>
          <w:color w:val="000000"/>
          <w:lang w:eastAsia="pl-PL"/>
        </w:rPr>
      </w:pPr>
      <w:r w:rsidRPr="00BE7FFA">
        <w:rPr>
          <w:rFonts w:eastAsia="Times New Roman"/>
          <w:bCs/>
          <w:color w:val="000000"/>
          <w:lang w:eastAsia="pl-PL"/>
        </w:rPr>
        <w:t>- w przypadku zadeklarowania 48 miesięcy oferta otrzymuje 30 pkt;</w:t>
      </w:r>
    </w:p>
    <w:p w:rsidR="00BE7FFA" w:rsidRPr="00BE7FFA" w:rsidRDefault="00BE7FFA" w:rsidP="00BE7FFA">
      <w:pPr>
        <w:autoSpaceDE w:val="0"/>
        <w:autoSpaceDN w:val="0"/>
        <w:adjustRightInd w:val="0"/>
        <w:spacing w:after="0" w:line="240" w:lineRule="auto"/>
        <w:rPr>
          <w:rFonts w:eastAsia="Times New Roman"/>
          <w:color w:val="000000"/>
          <w:lang w:eastAsia="pl-PL"/>
        </w:rPr>
      </w:pPr>
      <w:r w:rsidRPr="00BE7FFA">
        <w:rPr>
          <w:rFonts w:eastAsia="Times New Roman"/>
          <w:bCs/>
          <w:color w:val="000000"/>
          <w:lang w:eastAsia="pl-PL"/>
        </w:rPr>
        <w:t>- w przypadku zadeklarowania 60</w:t>
      </w:r>
      <w:r>
        <w:rPr>
          <w:rFonts w:eastAsia="Times New Roman"/>
          <w:bCs/>
          <w:color w:val="000000"/>
          <w:lang w:eastAsia="pl-PL"/>
        </w:rPr>
        <w:t xml:space="preserve"> miesięcy  oferta otrzymuje </w:t>
      </w:r>
      <w:r w:rsidRPr="00BE7FFA">
        <w:rPr>
          <w:rFonts w:eastAsia="Times New Roman"/>
          <w:bCs/>
          <w:color w:val="000000"/>
          <w:lang w:eastAsia="pl-PL"/>
        </w:rPr>
        <w:t xml:space="preserve">40 pkt. </w:t>
      </w:r>
    </w:p>
    <w:p w:rsidR="00BE7FFA" w:rsidRPr="00BE7FFA" w:rsidRDefault="00BE7FFA" w:rsidP="00BE7FFA">
      <w:pPr>
        <w:spacing w:before="100" w:beforeAutospacing="1" w:after="100" w:afterAutospacing="1" w:line="240" w:lineRule="auto"/>
        <w:rPr>
          <w:rFonts w:eastAsia="Times New Roman"/>
          <w:lang w:eastAsia="pl-PL"/>
        </w:rPr>
      </w:pPr>
      <w:r w:rsidRPr="00BE7FFA">
        <w:rPr>
          <w:rFonts w:eastAsia="Times New Roman"/>
          <w:lang w:eastAsia="pl-PL"/>
        </w:rPr>
        <w:lastRenderedPageBreak/>
        <w:t>UWAGA:</w:t>
      </w:r>
      <w:r w:rsidRPr="00BE7FFA">
        <w:rPr>
          <w:rFonts w:eastAsia="Times New Roman"/>
          <w:lang w:eastAsia="pl-PL"/>
        </w:rPr>
        <w:br/>
        <w:t>• Okres gwarancji należy</w:t>
      </w:r>
      <w:r w:rsidR="00EF7582">
        <w:rPr>
          <w:rFonts w:eastAsia="Times New Roman"/>
          <w:lang w:eastAsia="pl-PL"/>
        </w:rPr>
        <w:t xml:space="preserve"> zaznaczyć w odpowiednim polu </w:t>
      </w:r>
      <w:r w:rsidRPr="00BE7FFA">
        <w:rPr>
          <w:rFonts w:eastAsia="Times New Roman"/>
          <w:lang w:eastAsia="pl-PL"/>
        </w:rPr>
        <w:t xml:space="preserve"> w formularzu ofertowym (zał. nr 1 do SIWZ).</w:t>
      </w:r>
      <w:r w:rsidRPr="00BE7FFA">
        <w:rPr>
          <w:rFonts w:eastAsia="Times New Roman"/>
          <w:lang w:eastAsia="pl-PL"/>
        </w:rPr>
        <w:br/>
      </w:r>
      <w:r w:rsidRPr="00BE7FFA">
        <w:rPr>
          <w:rFonts w:eastAsia="Times New Roman"/>
          <w:lang w:eastAsia="pl-PL"/>
        </w:rPr>
        <w:br/>
        <w:t xml:space="preserve">• </w:t>
      </w:r>
      <w:r w:rsidRPr="00BE7FFA">
        <w:rPr>
          <w:rFonts w:eastAsia="Times New Roman"/>
          <w:b/>
          <w:lang w:eastAsia="pl-PL"/>
        </w:rPr>
        <w:t>MINIMALNY</w:t>
      </w:r>
      <w:r w:rsidRPr="00BE7FFA">
        <w:rPr>
          <w:rFonts w:eastAsia="Times New Roman"/>
          <w:lang w:eastAsia="pl-PL"/>
        </w:rPr>
        <w:t xml:space="preserve"> wymagany przez Zamawiającego okres gwarancji na przedmiot zamówienia wynosi 24 miesiące.</w:t>
      </w:r>
      <w:r w:rsidRPr="00BE7FFA">
        <w:rPr>
          <w:rFonts w:eastAsia="Times New Roman"/>
          <w:lang w:eastAsia="pl-PL"/>
        </w:rPr>
        <w:br/>
        <w:t xml:space="preserve"> W przypadku podania przez Wykonawcę krótszego niż wymagany okres  gwarancji lub nie podanie (</w:t>
      </w:r>
      <w:r w:rsidR="00EF7582">
        <w:rPr>
          <w:rFonts w:eastAsia="Times New Roman"/>
          <w:lang w:eastAsia="pl-PL"/>
        </w:rPr>
        <w:t>zaznaczenie</w:t>
      </w:r>
      <w:r w:rsidRPr="00BE7FFA">
        <w:rPr>
          <w:rFonts w:eastAsia="Times New Roman"/>
          <w:lang w:eastAsia="pl-PL"/>
        </w:rPr>
        <w:t>) gwarancji, oferta Wykonawcy zostanie odrzucona na podstawie art. 89 ust.1 pkt 2 ustawy Prawo zamówień publicznych, jako niezgodną  z SIWZ.</w:t>
      </w:r>
      <w:r w:rsidRPr="00BE7FFA">
        <w:rPr>
          <w:rFonts w:eastAsia="Times New Roman"/>
          <w:lang w:eastAsia="pl-PL"/>
        </w:rPr>
        <w:br/>
      </w:r>
      <w:r w:rsidRPr="00BE7FFA">
        <w:rPr>
          <w:rFonts w:eastAsia="Times New Roman"/>
          <w:lang w:eastAsia="pl-PL"/>
        </w:rPr>
        <w:br/>
        <w:t>Łączna liczba punktów zostanie obliczona jako suma uzyskanych punktów</w:t>
      </w:r>
      <w:r w:rsidRPr="00BE7FFA">
        <w:rPr>
          <w:rFonts w:eastAsia="Times New Roman"/>
          <w:lang w:eastAsia="pl-PL"/>
        </w:rPr>
        <w:br/>
        <w:t>w w/w kryteriach, zgodnie z poniższym wzorem:</w:t>
      </w:r>
    </w:p>
    <w:p w:rsidR="00BE7FFA" w:rsidRPr="00BE7FFA" w:rsidRDefault="00BE7FFA" w:rsidP="00BE7FFA">
      <w:pPr>
        <w:spacing w:before="100" w:beforeAutospacing="1" w:after="100" w:afterAutospacing="1" w:line="240" w:lineRule="auto"/>
        <w:ind w:left="450"/>
        <w:rPr>
          <w:rFonts w:eastAsia="Times New Roman"/>
          <w:lang w:eastAsia="pl-PL"/>
        </w:rPr>
      </w:pPr>
      <w:r w:rsidRPr="00BE7FFA">
        <w:rPr>
          <w:rFonts w:eastAsia="Times New Roman"/>
          <w:lang w:eastAsia="pl-PL"/>
        </w:rPr>
        <w:t>P = C + G</w:t>
      </w:r>
      <w:r w:rsidRPr="00BE7FFA">
        <w:rPr>
          <w:rFonts w:eastAsia="Times New Roman"/>
          <w:lang w:eastAsia="pl-PL"/>
        </w:rPr>
        <w:br/>
        <w:t>gdzie:</w:t>
      </w:r>
      <w:r w:rsidRPr="00BE7FFA">
        <w:rPr>
          <w:rFonts w:eastAsia="Times New Roman"/>
          <w:lang w:eastAsia="pl-PL"/>
        </w:rPr>
        <w:br/>
        <w:t>C – liczba punktów przyznana danej ofercie w kryterium cena</w:t>
      </w:r>
      <w:r w:rsidRPr="00BE7FFA">
        <w:rPr>
          <w:rFonts w:eastAsia="Times New Roman"/>
          <w:lang w:eastAsia="pl-PL"/>
        </w:rPr>
        <w:br/>
        <w:t>G – liczba punktów przyznana danej ofercie w kryterium gwarancja</w:t>
      </w:r>
      <w:r w:rsidRPr="00BE7FFA">
        <w:rPr>
          <w:rFonts w:eastAsia="Times New Roman"/>
          <w:lang w:eastAsia="pl-PL"/>
        </w:rPr>
        <w:br/>
        <w:t>P – łączna liczba punktów uzyskana w kryteriach</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 xml:space="preserve">25.3. Za ofertę najkorzystniejszą uznana będzie oferta, która uzyska najwyższą liczbę punktów w łącznej ocenie punktowej. </w:t>
      </w:r>
      <w:r w:rsidRPr="00BE7FFA">
        <w:rPr>
          <w:rFonts w:eastAsia="Times New Roman"/>
          <w:lang w:eastAsia="pl-PL"/>
        </w:rPr>
        <w:br/>
        <w:t>25.4. W przypadku uzyskania przez dwie lub więcej ofert jednakowej ilości punktów wygrywa oferta o najniższej spośród nich cenie.</w:t>
      </w:r>
    </w:p>
    <w:p w:rsidR="00BE7FFA" w:rsidRPr="00BE7FFA" w:rsidRDefault="00BE7FFA" w:rsidP="00BE7FFA">
      <w:pPr>
        <w:spacing w:before="360" w:after="120" w:line="240" w:lineRule="auto"/>
        <w:jc w:val="center"/>
        <w:rPr>
          <w:rFonts w:eastAsia="Times New Roman"/>
          <w:b/>
          <w:bCs/>
          <w:iCs/>
          <w:lang w:eastAsia="pl-PL"/>
        </w:rPr>
      </w:pPr>
      <w:r w:rsidRPr="00BE7FFA">
        <w:rPr>
          <w:rFonts w:eastAsia="Times New Roman"/>
          <w:bCs/>
          <w:iCs/>
          <w:lang w:eastAsia="pl-PL"/>
        </w:rPr>
        <w:t>27</w:t>
      </w:r>
      <w:r w:rsidRPr="00BE7FFA">
        <w:rPr>
          <w:rFonts w:eastAsia="Times New Roman"/>
          <w:b/>
          <w:bCs/>
          <w:iCs/>
          <w:lang w:eastAsia="pl-PL"/>
        </w:rPr>
        <w:t xml:space="preserve">. Informacje o formalnościach, jakie powinny zostać dopełnione po wyborze oferty </w:t>
      </w:r>
      <w:r w:rsidRPr="00BE7FFA">
        <w:rPr>
          <w:rFonts w:eastAsia="Times New Roman"/>
          <w:b/>
          <w:bCs/>
          <w:iCs/>
          <w:lang w:eastAsia="pl-PL"/>
        </w:rPr>
        <w:br/>
        <w:t>w celu zawarcia umowy w sprawie zamówienia publicznego</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27.1. Niezwłocznie po wyborze najkorzystniejszej oferty Zamawiający zawiadamia Wykonawców, którzy złożyli oferty podając informacje, o których mowa w art. 92 ust.1 Ustawy, z zastosowaniem regulacji art. 92 ust.2 Ustawy.</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 xml:space="preserve">27.2. Umowa pomiędzy Wykonawcą, a Zamawiającym zostanie zawarta w terminie nie krótszym niż wskazany w art. 94 ust. 1 pkt 1 Ustawy </w:t>
      </w:r>
      <w:proofErr w:type="spellStart"/>
      <w:r w:rsidRPr="00BE7FFA">
        <w:rPr>
          <w:rFonts w:eastAsia="Times New Roman"/>
          <w:lang w:eastAsia="pl-PL"/>
        </w:rPr>
        <w:t>Pzp</w:t>
      </w:r>
      <w:proofErr w:type="spellEnd"/>
      <w:r w:rsidRPr="00BE7FFA">
        <w:rPr>
          <w:rFonts w:eastAsia="Times New Roman"/>
          <w:lang w:eastAsia="pl-PL"/>
        </w:rPr>
        <w:t xml:space="preserve"> z zastrzeżeniem art. 94 ust. 2 pkt. 1 lit. a Ustawy </w:t>
      </w:r>
      <w:proofErr w:type="spellStart"/>
      <w:r w:rsidRPr="00BE7FFA">
        <w:rPr>
          <w:rFonts w:eastAsia="Times New Roman"/>
          <w:lang w:eastAsia="pl-PL"/>
        </w:rPr>
        <w:t>Pzp</w:t>
      </w:r>
      <w:proofErr w:type="spellEnd"/>
      <w:r w:rsidRPr="00BE7FFA">
        <w:rPr>
          <w:rFonts w:eastAsia="Times New Roman"/>
          <w:lang w:eastAsia="pl-PL"/>
        </w:rPr>
        <w:t>.</w:t>
      </w:r>
    </w:p>
    <w:p w:rsidR="00BE7FFA" w:rsidRPr="00BE7FFA" w:rsidRDefault="00BE7FFA" w:rsidP="00BE7FFA">
      <w:pPr>
        <w:spacing w:after="0" w:line="240" w:lineRule="auto"/>
        <w:rPr>
          <w:rFonts w:eastAsia="Times New Roman"/>
          <w:lang w:eastAsia="pl-PL"/>
        </w:rPr>
      </w:pPr>
      <w:r w:rsidRPr="00BE7FFA">
        <w:rPr>
          <w:rFonts w:eastAsia="Times New Roman"/>
          <w:lang w:eastAsia="pl-PL"/>
        </w:rPr>
        <w:t>27.3. Przed zawarciem umowy Wykonawca będzie zobowiązany do przedłożenia:</w:t>
      </w:r>
      <w:r w:rsidRPr="00BE7FFA">
        <w:rPr>
          <w:rFonts w:eastAsia="Times New Roman"/>
          <w:lang w:eastAsia="pl-PL"/>
        </w:rPr>
        <w:br/>
        <w:t xml:space="preserve">27.3.1. dokumentów określających sposób i osoby uprawnione do reprezentowania Wykonawcy, </w:t>
      </w:r>
      <w:r w:rsidRPr="00BE7FFA">
        <w:rPr>
          <w:rFonts w:eastAsia="Times New Roman"/>
          <w:lang w:eastAsia="pl-PL"/>
        </w:rPr>
        <w:br/>
        <w:t>27.3.2. w przypadku udzielenia zamówienia konsorcjum (tzn. Wykonawcy określonemu w art. 23 ust.1 Ustawy) – umowy regulującej współpracę tych Wykonawców, a w przypadku wspólników prowadzących działalność gospodarczą w formie spółki cywilnej – umowę spółki</w:t>
      </w:r>
    </w:p>
    <w:p w:rsidR="00BE7FFA" w:rsidRPr="00BE7FFA" w:rsidRDefault="00BE7FFA" w:rsidP="00BE7FFA">
      <w:pPr>
        <w:spacing w:after="0" w:line="240" w:lineRule="auto"/>
        <w:jc w:val="both"/>
        <w:rPr>
          <w:rFonts w:eastAsia="Times New Roman"/>
          <w:b/>
          <w:lang w:eastAsia="pl-PL"/>
        </w:rPr>
      </w:pPr>
      <w:r w:rsidRPr="00BE7FFA">
        <w:rPr>
          <w:rFonts w:eastAsia="Times New Roman"/>
          <w:lang w:eastAsia="pl-PL"/>
        </w:rPr>
        <w:t xml:space="preserve">27.4. Zamawiający przewiduje możliwość dokonania istotnych zmian postanowień zawartej umowy w stosunku do treści oferty, na podstawie której dokonano wyboru Wykonawcy, w zakresie określonym w § </w:t>
      </w:r>
      <w:r w:rsidR="00EE40CB">
        <w:rPr>
          <w:rFonts w:eastAsia="Times New Roman"/>
          <w:lang w:eastAsia="pl-PL"/>
        </w:rPr>
        <w:t>11</w:t>
      </w:r>
      <w:r w:rsidRPr="00BE7FFA">
        <w:rPr>
          <w:rFonts w:eastAsia="Times New Roman"/>
          <w:lang w:eastAsia="pl-PL"/>
        </w:rPr>
        <w:t xml:space="preserve"> wzoru umowy stanowiący </w:t>
      </w:r>
      <w:r w:rsidRPr="00BE7FFA">
        <w:rPr>
          <w:rFonts w:eastAsia="Times New Roman"/>
          <w:b/>
          <w:lang w:eastAsia="pl-PL"/>
        </w:rPr>
        <w:t>Załącznik Nr 6 do SIWZ</w:t>
      </w:r>
    </w:p>
    <w:p w:rsidR="00BE7FFA" w:rsidRPr="00BE7FFA" w:rsidRDefault="00BE7FFA" w:rsidP="00BE7FFA">
      <w:pPr>
        <w:spacing w:after="0" w:line="240" w:lineRule="auto"/>
        <w:rPr>
          <w:rFonts w:eastAsia="Times New Roman"/>
          <w:lang w:eastAsia="pl-PL"/>
        </w:rPr>
      </w:pPr>
      <w:r w:rsidRPr="00BE7FFA">
        <w:rPr>
          <w:rFonts w:eastAsia="Times New Roman"/>
          <w:lang w:eastAsia="pl-PL"/>
        </w:rPr>
        <w:t xml:space="preserve">27.5.  W przypadku wystąpienia okoliczności skutkujących koniecznością zmiany umowy przyczyn, o których mowa </w:t>
      </w:r>
      <w:r w:rsidRPr="00BE7FFA">
        <w:rPr>
          <w:rFonts w:eastAsia="Times New Roman"/>
          <w:lang w:eastAsia="pl-PL"/>
        </w:rPr>
        <w:br/>
        <w:t>w pkt. 27.4. SIWZ,  Wykonawca zobowiązany jest do niezwłocznego poinformowania o tym fakcie Zamawiającego</w:t>
      </w:r>
      <w:r w:rsidRPr="00BE7FFA">
        <w:rPr>
          <w:rFonts w:eastAsia="Times New Roman"/>
          <w:lang w:eastAsia="pl-PL"/>
        </w:rPr>
        <w:br/>
        <w:t xml:space="preserve">i wystąpienia z wnioskiem o dokonanie wskazanej zmiany.   </w:t>
      </w:r>
      <w:r w:rsidRPr="00BE7FFA">
        <w:rPr>
          <w:rFonts w:eastAsia="Times New Roman"/>
          <w:lang w:eastAsia="pl-PL"/>
        </w:rPr>
        <w:br/>
        <w:t>27.6.  Z okoliczności stanowiących podstawę zmiany do umowy zostanie sporządzony protokół  podpisany przez obie strony.</w:t>
      </w:r>
    </w:p>
    <w:p w:rsidR="00BE7FFA" w:rsidRPr="00BE7FFA" w:rsidRDefault="00BE7FFA" w:rsidP="00BE7FFA">
      <w:pPr>
        <w:widowControl w:val="0"/>
        <w:suppressAutoHyphens/>
        <w:spacing w:after="0" w:line="240" w:lineRule="auto"/>
        <w:jc w:val="both"/>
        <w:rPr>
          <w:rFonts w:eastAsia="Times New Roman"/>
          <w:szCs w:val="22"/>
          <w:lang w:eastAsia="ar-SA"/>
        </w:rPr>
      </w:pPr>
      <w:r w:rsidRPr="00BE7FFA">
        <w:rPr>
          <w:rFonts w:eastAsia="Times New Roman"/>
          <w:szCs w:val="22"/>
          <w:lang w:eastAsia="ar-SA"/>
        </w:rPr>
        <w:t>27.7.  Zmiana umowy powinna nastąpić w formie pisemnego aneksu podpisanego przez obie  strony, pod rygorem nieważności takiego oświadczenia oraz powinna zawierać  uzasadnienie faktyczne i prawne.</w:t>
      </w:r>
    </w:p>
    <w:p w:rsidR="00BE7FFA" w:rsidRPr="00BE7FFA" w:rsidRDefault="00BE7FFA" w:rsidP="00BE7FFA">
      <w:pPr>
        <w:widowControl w:val="0"/>
        <w:suppressAutoHyphens/>
        <w:spacing w:after="0" w:line="240" w:lineRule="auto"/>
        <w:jc w:val="both"/>
        <w:rPr>
          <w:rFonts w:eastAsia="Times New Roman"/>
          <w:szCs w:val="22"/>
          <w:lang w:eastAsia="ar-SA"/>
        </w:rPr>
      </w:pPr>
      <w:r w:rsidRPr="00BE7FFA">
        <w:rPr>
          <w:rFonts w:eastAsia="Times New Roman"/>
          <w:szCs w:val="22"/>
          <w:lang w:eastAsia="ar-SA"/>
        </w:rPr>
        <w:t>27.8. Zmiana do umowy w sprawie zamówienia publicznego bez zachowania formy pisemnej jest  dotknięta sankcją nieważności, a więc nie wywołuje skutków prawnych.</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 xml:space="preserve">27.9.Pozostałe kwestie odnoszące się do umowy uregulowane są </w:t>
      </w:r>
      <w:r w:rsidRPr="00BE7FFA">
        <w:rPr>
          <w:rFonts w:eastAsia="Times New Roman"/>
          <w:b/>
          <w:bCs/>
          <w:lang w:eastAsia="pl-PL"/>
        </w:rPr>
        <w:t>w załączniku nr 6 do SIWZ</w:t>
      </w:r>
      <w:r w:rsidRPr="00BE7FFA">
        <w:rPr>
          <w:rFonts w:eastAsia="Times New Roman"/>
          <w:bCs/>
          <w:lang w:eastAsia="pl-PL"/>
        </w:rPr>
        <w:t xml:space="preserve"> -  </w:t>
      </w:r>
      <w:r w:rsidRPr="00BE7FFA">
        <w:rPr>
          <w:rFonts w:eastAsia="Times New Roman"/>
          <w:lang w:eastAsia="pl-PL"/>
        </w:rPr>
        <w:t>wzór  umowy.</w:t>
      </w:r>
    </w:p>
    <w:p w:rsidR="00BE7FFA" w:rsidRPr="00BE7FFA" w:rsidRDefault="00BE7FFA" w:rsidP="00BE7FFA">
      <w:pPr>
        <w:spacing w:before="360" w:after="120" w:line="240" w:lineRule="auto"/>
        <w:jc w:val="center"/>
        <w:rPr>
          <w:rFonts w:eastAsia="Times New Roman"/>
          <w:b/>
          <w:bCs/>
          <w:iCs/>
          <w:lang w:eastAsia="pl-PL"/>
        </w:rPr>
      </w:pPr>
      <w:r w:rsidRPr="00BE7FFA">
        <w:rPr>
          <w:rFonts w:eastAsia="Times New Roman"/>
          <w:iCs/>
          <w:lang w:eastAsia="pl-PL"/>
        </w:rPr>
        <w:t>28.</w:t>
      </w:r>
      <w:r w:rsidRPr="00BE7FFA">
        <w:rPr>
          <w:rFonts w:eastAsia="Times New Roman"/>
          <w:b/>
          <w:iCs/>
          <w:lang w:eastAsia="pl-PL"/>
        </w:rPr>
        <w:t xml:space="preserve"> Pouczenie o środkach ochrony prawnej przysługujących Wykonawcy </w:t>
      </w:r>
      <w:r w:rsidRPr="00BE7FFA">
        <w:rPr>
          <w:rFonts w:eastAsia="Times New Roman"/>
          <w:b/>
          <w:iCs/>
          <w:lang w:eastAsia="pl-PL"/>
        </w:rPr>
        <w:br/>
        <w:t xml:space="preserve">w toku postępowania o udzielenie zamówienia </w:t>
      </w:r>
      <w:r w:rsidRPr="00BE7FFA">
        <w:rPr>
          <w:rFonts w:eastAsia="Times New Roman"/>
          <w:b/>
          <w:iCs/>
          <w:lang w:eastAsia="pl-PL"/>
        </w:rPr>
        <w:br/>
      </w:r>
    </w:p>
    <w:p w:rsidR="00BE7FFA" w:rsidRPr="00BE7FFA" w:rsidRDefault="00BE7FFA" w:rsidP="00BE7FFA">
      <w:pPr>
        <w:spacing w:after="0" w:line="240" w:lineRule="auto"/>
        <w:jc w:val="both"/>
        <w:rPr>
          <w:rFonts w:eastAsia="Times New Roman"/>
          <w:bCs/>
          <w:lang w:eastAsia="pl-PL"/>
        </w:rPr>
      </w:pPr>
      <w:r w:rsidRPr="00BE7FFA">
        <w:rPr>
          <w:rFonts w:eastAsia="Times New Roman"/>
          <w:lang w:eastAsia="pl-PL"/>
        </w:rPr>
        <w:t>28.1</w:t>
      </w:r>
      <w:r w:rsidRPr="00BE7FFA">
        <w:rPr>
          <w:rFonts w:eastAsia="Times New Roman"/>
          <w:bCs/>
          <w:lang w:eastAsia="pl-PL"/>
        </w:rPr>
        <w:t xml:space="preserve"> Środki ochrony prawnej określone w dziale VI Ustawy przysługują Wykonawcy, a także innemu podmiotowi, jeżeli ma lub miał interes w uzyskaniu danego zamówienia oraz poniósł lub może ponieść szkodę w wyniku naruszenia przez Zamawiającego przepisów Ustawy.</w:t>
      </w:r>
    </w:p>
    <w:p w:rsidR="00BE7FFA" w:rsidRPr="00BE7FFA" w:rsidRDefault="00BE7FFA" w:rsidP="00BE7FFA">
      <w:pPr>
        <w:spacing w:after="0" w:line="240" w:lineRule="auto"/>
        <w:jc w:val="both"/>
        <w:rPr>
          <w:rFonts w:eastAsia="Times New Roman"/>
          <w:bCs/>
          <w:color w:val="000000"/>
          <w:lang w:eastAsia="pl-PL"/>
        </w:rPr>
      </w:pPr>
      <w:r w:rsidRPr="00BE7FFA">
        <w:rPr>
          <w:rFonts w:eastAsia="Times New Roman"/>
          <w:bCs/>
          <w:lang w:eastAsia="pl-PL"/>
        </w:rPr>
        <w:lastRenderedPageBreak/>
        <w:t>28.2.</w:t>
      </w:r>
      <w:r w:rsidRPr="00BE7FFA">
        <w:rPr>
          <w:rFonts w:eastAsia="Times New Roman"/>
          <w:bCs/>
          <w:color w:val="000000"/>
          <w:lang w:eastAsia="pl-PL"/>
        </w:rPr>
        <w:t xml:space="preserve"> Środki ochrony prawnej wobec ogłoszenia o zamówieniu oraz specyfikacji istotnych warunków zamówienia przysługują również organizacjom wpisanym na listę, o której mowa w art. 154 pkt 5 Ustawy.</w:t>
      </w:r>
    </w:p>
    <w:p w:rsidR="00BE7FFA" w:rsidRPr="00BE7FFA" w:rsidRDefault="00BE7FFA" w:rsidP="00BE7FFA">
      <w:pPr>
        <w:spacing w:after="0" w:line="240" w:lineRule="auto"/>
        <w:jc w:val="both"/>
        <w:rPr>
          <w:rFonts w:eastAsia="Times New Roman"/>
          <w:bCs/>
          <w:color w:val="000000"/>
          <w:lang w:eastAsia="pl-PL"/>
        </w:rPr>
      </w:pPr>
      <w:r w:rsidRPr="00BE7FFA">
        <w:rPr>
          <w:rFonts w:eastAsia="Times New Roman"/>
          <w:bCs/>
          <w:color w:val="000000"/>
          <w:lang w:eastAsia="pl-PL"/>
        </w:rPr>
        <w:t>28.3. Odwołanie – przysługuje wyłącznie od niezgodnej z przepisami Ustawy czynności Zamawiającego podjętej w postępowaniu o udzielenie zamówienia lub zaniechania czynności, do której Zamawiający jest zobowiązany na podstawie Ustawy.</w:t>
      </w:r>
    </w:p>
    <w:p w:rsidR="00BE7FFA" w:rsidRPr="00BE7FFA" w:rsidRDefault="00BE7FFA" w:rsidP="00BE7FFA">
      <w:pPr>
        <w:spacing w:after="0" w:line="240" w:lineRule="auto"/>
        <w:jc w:val="both"/>
        <w:rPr>
          <w:rFonts w:eastAsia="Times New Roman"/>
          <w:bCs/>
          <w:color w:val="000000"/>
          <w:lang w:eastAsia="pl-PL"/>
        </w:rPr>
      </w:pPr>
      <w:r w:rsidRPr="00BE7FFA">
        <w:rPr>
          <w:rFonts w:eastAsia="Times New Roman"/>
          <w:bCs/>
          <w:color w:val="000000"/>
          <w:lang w:eastAsia="pl-PL"/>
        </w:rPr>
        <w:t>28.4.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E7FFA" w:rsidRPr="00BE7FFA" w:rsidRDefault="00BE7FFA" w:rsidP="00BE7FFA">
      <w:pPr>
        <w:spacing w:after="0" w:line="240" w:lineRule="auto"/>
        <w:jc w:val="both"/>
        <w:rPr>
          <w:rFonts w:eastAsia="Times New Roman"/>
          <w:bCs/>
          <w:color w:val="000000"/>
          <w:lang w:eastAsia="pl-PL"/>
        </w:rPr>
      </w:pPr>
      <w:r w:rsidRPr="00BE7FFA">
        <w:rPr>
          <w:rFonts w:eastAsia="Times New Roman"/>
          <w:bCs/>
          <w:color w:val="000000"/>
          <w:lang w:eastAsia="pl-PL"/>
        </w:rPr>
        <w:t>28.5. Odwołanie wnosi się do Prezesa Izby Odwoławczej w formie pisemnej lub w postaci elektronicznej, podpisane bezpiecznym podpisem elektronicznym weryfikowanym przy pomocą ważnego kwalifikowanego certyfikatu lub środka równoważnego, spełniającego wymagania dla tego rodzaju podpisu.</w:t>
      </w:r>
    </w:p>
    <w:p w:rsidR="00BE7FFA" w:rsidRPr="00BE7FFA" w:rsidRDefault="00BE7FFA" w:rsidP="00BE7FFA">
      <w:pPr>
        <w:spacing w:after="0" w:line="240" w:lineRule="auto"/>
        <w:jc w:val="both"/>
        <w:rPr>
          <w:rFonts w:eastAsia="Times New Roman"/>
          <w:color w:val="000000"/>
          <w:lang w:eastAsia="pl-PL"/>
        </w:rPr>
      </w:pPr>
      <w:r w:rsidRPr="00BE7FFA">
        <w:rPr>
          <w:rFonts w:eastAsia="Times New Roman"/>
          <w:bCs/>
          <w:color w:val="000000"/>
          <w:lang w:eastAsia="pl-PL"/>
        </w:rPr>
        <w:t>28.6. Odwołujący przesyła kopię odwołania Zamawiającemu w terminie i na zasadach określonych w art. 180 ust. 5 Ustawy.</w:t>
      </w:r>
    </w:p>
    <w:p w:rsidR="00BE7FFA" w:rsidRPr="00BE7FFA" w:rsidRDefault="00BE7FFA" w:rsidP="00BE7FFA">
      <w:pPr>
        <w:spacing w:after="0" w:line="240" w:lineRule="auto"/>
        <w:jc w:val="both"/>
        <w:rPr>
          <w:rFonts w:eastAsia="Times New Roman"/>
          <w:bCs/>
          <w:color w:val="000000"/>
          <w:lang w:eastAsia="pl-PL"/>
        </w:rPr>
      </w:pPr>
      <w:r w:rsidRPr="00BE7FFA">
        <w:rPr>
          <w:rFonts w:eastAsia="Times New Roman"/>
          <w:color w:val="000000"/>
          <w:lang w:eastAsia="pl-PL"/>
        </w:rPr>
        <w:t xml:space="preserve">28.7.Termin do wniesienia odwołania: w terminie </w:t>
      </w:r>
      <w:r w:rsidRPr="00BE7FFA">
        <w:rPr>
          <w:rFonts w:eastAsia="Times New Roman"/>
          <w:b/>
          <w:bCs/>
          <w:color w:val="000000"/>
          <w:lang w:eastAsia="pl-PL"/>
        </w:rPr>
        <w:t>5 dni</w:t>
      </w:r>
      <w:r w:rsidRPr="00BE7FFA">
        <w:rPr>
          <w:rFonts w:eastAsia="Times New Roman"/>
          <w:bCs/>
          <w:color w:val="000000"/>
          <w:lang w:eastAsia="pl-PL"/>
        </w:rPr>
        <w:t xml:space="preserve"> od dnia przesłania informacji o czynności Zamawiającego stanowiącej podstawę jego wniesienia – jeżeli zostały przesłane w sposób określony w art. 180 ust. 5 Ustawy zdanie drugie, albo w terminie </w:t>
      </w:r>
      <w:r w:rsidRPr="00BE7FFA">
        <w:rPr>
          <w:rFonts w:eastAsia="Times New Roman"/>
          <w:b/>
          <w:bCs/>
          <w:color w:val="000000"/>
          <w:lang w:eastAsia="pl-PL"/>
        </w:rPr>
        <w:t>10 dni</w:t>
      </w:r>
      <w:r w:rsidRPr="00BE7FFA">
        <w:rPr>
          <w:rFonts w:eastAsia="Times New Roman"/>
          <w:bCs/>
          <w:color w:val="000000"/>
          <w:lang w:eastAsia="pl-PL"/>
        </w:rPr>
        <w:t xml:space="preserve"> – jeżeli zostały przesłane w inny sposób.</w:t>
      </w:r>
    </w:p>
    <w:p w:rsidR="00BE7FFA" w:rsidRPr="00BE7FFA" w:rsidRDefault="00BE7FFA" w:rsidP="00BE7FFA">
      <w:pPr>
        <w:spacing w:after="0" w:line="240" w:lineRule="auto"/>
        <w:jc w:val="both"/>
        <w:rPr>
          <w:rFonts w:eastAsia="Times New Roman"/>
          <w:bCs/>
          <w:color w:val="000000"/>
          <w:lang w:eastAsia="pl-PL"/>
        </w:rPr>
      </w:pPr>
      <w:r w:rsidRPr="00BE7FFA">
        <w:rPr>
          <w:rFonts w:eastAsia="Times New Roman"/>
          <w:bCs/>
          <w:color w:val="000000"/>
          <w:lang w:eastAsia="pl-PL"/>
        </w:rPr>
        <w:t xml:space="preserve">28.8.Odwołanie wobec treści ogłoszenia o zamówieniu oraz wobec postanowień specyfikacji istotnych warunków zamówienia, wnosi się w terminie </w:t>
      </w:r>
      <w:r w:rsidRPr="00BE7FFA">
        <w:rPr>
          <w:rFonts w:eastAsia="Times New Roman"/>
          <w:b/>
          <w:bCs/>
          <w:color w:val="000000"/>
          <w:lang w:eastAsia="pl-PL"/>
        </w:rPr>
        <w:t>5 dni</w:t>
      </w:r>
      <w:r w:rsidRPr="00BE7FFA">
        <w:rPr>
          <w:rFonts w:eastAsia="Times New Roman"/>
          <w:bCs/>
          <w:color w:val="000000"/>
          <w:lang w:eastAsia="pl-PL"/>
        </w:rPr>
        <w:t xml:space="preserve"> od dnia zamieszczenia ogłoszenia w Biuletynie Zamówień Publicznych lub Specyfikacji Istotnych Warunków Zamówienia na stronie internetowej.</w:t>
      </w:r>
    </w:p>
    <w:p w:rsidR="00BE7FFA" w:rsidRPr="00BE7FFA" w:rsidRDefault="00BE7FFA" w:rsidP="00BE7FFA">
      <w:pPr>
        <w:spacing w:after="0" w:line="240" w:lineRule="auto"/>
        <w:jc w:val="both"/>
        <w:rPr>
          <w:rFonts w:eastAsia="Times New Roman"/>
          <w:bCs/>
          <w:color w:val="000000"/>
          <w:lang w:eastAsia="pl-PL"/>
        </w:rPr>
      </w:pPr>
      <w:r w:rsidRPr="00BE7FFA">
        <w:rPr>
          <w:rFonts w:eastAsia="Times New Roman"/>
          <w:bCs/>
          <w:color w:val="000000"/>
          <w:lang w:eastAsia="pl-PL"/>
        </w:rPr>
        <w:t xml:space="preserve">28.9. Odwołanie wobec czynności innych niż określone w pkt. 26. SIWZ wnosi się </w:t>
      </w:r>
      <w:r w:rsidRPr="00BE7FFA">
        <w:rPr>
          <w:rFonts w:eastAsia="Times New Roman"/>
          <w:b/>
          <w:bCs/>
          <w:color w:val="000000"/>
          <w:lang w:eastAsia="pl-PL"/>
        </w:rPr>
        <w:t xml:space="preserve">w terminie 5 dni </w:t>
      </w:r>
      <w:r w:rsidRPr="00BE7FFA">
        <w:rPr>
          <w:rFonts w:eastAsia="Times New Roman"/>
          <w:bCs/>
          <w:color w:val="000000"/>
          <w:lang w:eastAsia="pl-PL"/>
        </w:rPr>
        <w:t>od dnia, w którym powzięto lub przy zachowaniu należytej staranności można było powziąć wiadomość o okolicznościach stanowiących podstawę jego wniesienia.</w:t>
      </w:r>
    </w:p>
    <w:p w:rsidR="00BE7FFA" w:rsidRPr="00BE7FFA" w:rsidRDefault="00BE7FFA" w:rsidP="00BE7FFA">
      <w:pPr>
        <w:spacing w:after="0" w:line="240" w:lineRule="auto"/>
        <w:jc w:val="both"/>
        <w:rPr>
          <w:rFonts w:eastAsia="Times New Roman"/>
          <w:color w:val="000000"/>
          <w:lang w:eastAsia="pl-PL"/>
        </w:rPr>
      </w:pPr>
      <w:r w:rsidRPr="00BE7FFA">
        <w:rPr>
          <w:rFonts w:eastAsia="Times New Roman"/>
          <w:bCs/>
          <w:color w:val="000000"/>
          <w:lang w:eastAsia="pl-PL"/>
        </w:rPr>
        <w:t>28.10. W przypadku wniesienia odwołania po upływie terminu składania ofert bieg terminu związania ofertą ulega zawieszeniu do czasu ogłoszenia przez Izbę orzeczenia.</w:t>
      </w:r>
    </w:p>
    <w:p w:rsidR="00BE7FFA" w:rsidRPr="00BE7FFA" w:rsidRDefault="00BE7FFA" w:rsidP="00BE7FFA">
      <w:pPr>
        <w:spacing w:after="0" w:line="240" w:lineRule="auto"/>
        <w:jc w:val="both"/>
        <w:rPr>
          <w:rFonts w:eastAsia="Times New Roman"/>
          <w:lang w:eastAsia="pl-PL"/>
        </w:rPr>
      </w:pPr>
      <w:r w:rsidRPr="00BE7FFA">
        <w:rPr>
          <w:rFonts w:eastAsia="Times New Roman"/>
          <w:color w:val="000000"/>
          <w:lang w:eastAsia="pl-PL"/>
        </w:rPr>
        <w:t>28.11. Pozostałe kwestie dotyczące środków ochrony prawnej uregulowane zostały w Dziale VI Ustawy.</w:t>
      </w:r>
    </w:p>
    <w:p w:rsidR="00BE7FFA" w:rsidRPr="00BE7FFA" w:rsidRDefault="00BE7FFA" w:rsidP="00BE7FFA">
      <w:pPr>
        <w:spacing w:before="360" w:after="120" w:line="240" w:lineRule="auto"/>
        <w:jc w:val="center"/>
        <w:rPr>
          <w:rFonts w:eastAsia="Times New Roman"/>
          <w:b/>
          <w:bCs/>
          <w:iCs/>
          <w:lang w:eastAsia="pl-PL"/>
        </w:rPr>
      </w:pPr>
      <w:r w:rsidRPr="00BE7FFA">
        <w:rPr>
          <w:rFonts w:eastAsia="Times New Roman"/>
          <w:b/>
          <w:iCs/>
          <w:lang w:eastAsia="pl-PL"/>
        </w:rPr>
        <w:t>29. Sposób porozumiewania się Zamawiającego z Wykonawcami</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29.1. W niniejszym postępowaniu o udzielenie zamówienia oświadczenia, wnioski, zawiadomienia oraz informacje Zamawiający i Wykonawcy przekazują: pisemnie, faksem lub drogą mailową.</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29.2. W przypadku gdy Zamawiający lub Wykonawcy przekazują oświadczenia i wnioski, zawiadomienie oraz informacje faksem lub drogą mailową, każda ze stron na żądanie drugiej niezwłocznie potwierdza fakt ich otrzymania. Nr faksów do kontaktu z Zamawiającym: (32) 733-87-87</w:t>
      </w:r>
      <w:r w:rsidRPr="00BE7FFA">
        <w:rPr>
          <w:rFonts w:eastAsia="Times New Roman"/>
          <w:b/>
          <w:lang w:eastAsia="pl-PL"/>
        </w:rPr>
        <w:t xml:space="preserve">, </w:t>
      </w:r>
      <w:r w:rsidRPr="00BE7FFA">
        <w:rPr>
          <w:rFonts w:eastAsia="Times New Roman"/>
          <w:lang w:eastAsia="pl-PL"/>
        </w:rPr>
        <w:t xml:space="preserve">Adres mailowy do kontaktu z Zamawiającym: </w:t>
      </w:r>
      <w:r w:rsidRPr="00BE7FFA">
        <w:rPr>
          <w:rFonts w:eastAsia="Times New Roman"/>
          <w:b/>
          <w:bCs/>
          <w:color w:val="000000"/>
          <w:lang w:eastAsia="pl-PL"/>
        </w:rPr>
        <w:t>sekretariat@palac.art.pl</w:t>
      </w:r>
    </w:p>
    <w:p w:rsidR="00BE7FFA" w:rsidRPr="00BE7FFA" w:rsidRDefault="00BE7FFA" w:rsidP="00BE7FFA">
      <w:pPr>
        <w:spacing w:before="360" w:after="120" w:line="240" w:lineRule="auto"/>
        <w:jc w:val="center"/>
        <w:rPr>
          <w:rFonts w:eastAsia="Times New Roman"/>
          <w:bCs/>
          <w:iCs/>
          <w:lang w:eastAsia="pl-PL"/>
        </w:rPr>
      </w:pPr>
      <w:r w:rsidRPr="00BE7FFA">
        <w:rPr>
          <w:rFonts w:eastAsia="Times New Roman"/>
          <w:b/>
          <w:iCs/>
          <w:lang w:eastAsia="pl-PL"/>
        </w:rPr>
        <w:t>30. Podwykonawstwo</w:t>
      </w:r>
    </w:p>
    <w:p w:rsidR="00BE7FFA" w:rsidRPr="00BE7FFA" w:rsidRDefault="00BE7FFA" w:rsidP="00BE7FFA">
      <w:pPr>
        <w:spacing w:after="0" w:line="240" w:lineRule="auto"/>
        <w:jc w:val="both"/>
        <w:rPr>
          <w:rFonts w:eastAsia="Times New Roman"/>
          <w:lang w:eastAsia="pl-PL"/>
        </w:rPr>
      </w:pPr>
      <w:r w:rsidRPr="00BE7FFA">
        <w:rPr>
          <w:rFonts w:eastAsia="Times New Roman"/>
          <w:bCs/>
          <w:lang w:eastAsia="pl-PL"/>
        </w:rPr>
        <w:t>30.1.</w:t>
      </w:r>
      <w:r w:rsidRPr="00BE7FFA">
        <w:rPr>
          <w:rFonts w:eastAsia="Times New Roman"/>
          <w:lang w:eastAsia="pl-PL"/>
        </w:rPr>
        <w:t xml:space="preserve"> W przypadku, gdy Wykonawca zamierza powierzyć wykonanie prac osobom trzecim:</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 xml:space="preserve">30.1.1. zobowiązany jest wskazać w Formularzu ofertowym na wykonanie zamówienia </w:t>
      </w:r>
      <w:r w:rsidRPr="00BE7FFA">
        <w:rPr>
          <w:rFonts w:eastAsia="Times New Roman"/>
          <w:b/>
          <w:lang w:eastAsia="pl-PL"/>
        </w:rPr>
        <w:t>(załącznik nr 1 do SIWZ)</w:t>
      </w:r>
      <w:r w:rsidRPr="00BE7FFA">
        <w:rPr>
          <w:rFonts w:eastAsia="Times New Roman"/>
          <w:lang w:eastAsia="pl-PL"/>
        </w:rPr>
        <w:t xml:space="preserve"> zakres prac, które zamierza powierzyć Podwykonawcom i podania przez Wykonawcę firm podwykonawców, analogicznie w przypadku podwykonawców na zasobach których Wykonawca polega na podstawie Art. 22 a ust. 1 Ustawy.</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30.1.2. w przypadku powierzenia wykonania prac osobom trzecim za działania osób trzecich będzie odpowiadał jak za własne.</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30.2. Zgodnie z art. 36 a ust. 2 Ustawy Zamawiający nie zastrzega obowiązku osobistego wykonania przez Wykonawcę kluczowej części zamówienia.</w:t>
      </w:r>
    </w:p>
    <w:p w:rsidR="00BE7FFA" w:rsidRDefault="00BE7FFA" w:rsidP="00BE7FFA">
      <w:pPr>
        <w:keepNext/>
        <w:spacing w:before="360" w:after="120" w:line="240" w:lineRule="auto"/>
        <w:jc w:val="center"/>
        <w:rPr>
          <w:rFonts w:eastAsia="Times New Roman"/>
          <w:b/>
          <w:bCs/>
          <w:lang w:eastAsia="pl-PL"/>
        </w:rPr>
      </w:pPr>
    </w:p>
    <w:p w:rsidR="00BE7FFA" w:rsidRPr="00BE7FFA" w:rsidRDefault="00BE7FFA" w:rsidP="00BE7FFA">
      <w:pPr>
        <w:keepNext/>
        <w:spacing w:before="360" w:after="120" w:line="240" w:lineRule="auto"/>
        <w:jc w:val="center"/>
        <w:rPr>
          <w:rFonts w:eastAsia="Times New Roman"/>
          <w:b/>
          <w:lang w:eastAsia="pl-PL"/>
        </w:rPr>
      </w:pPr>
      <w:r w:rsidRPr="00BE7FFA">
        <w:rPr>
          <w:rFonts w:eastAsia="Times New Roman"/>
          <w:b/>
          <w:bCs/>
          <w:lang w:eastAsia="pl-PL"/>
        </w:rPr>
        <w:t>31. Zwrot kosztów udziału w postępowaniu</w:t>
      </w:r>
    </w:p>
    <w:p w:rsidR="00BE7FFA" w:rsidRPr="00BE7FFA" w:rsidRDefault="00BE7FFA" w:rsidP="00BE7FFA">
      <w:pPr>
        <w:spacing w:after="0" w:line="240" w:lineRule="auto"/>
        <w:jc w:val="both"/>
        <w:rPr>
          <w:rFonts w:eastAsia="Times New Roman"/>
          <w:b/>
          <w:iCs/>
          <w:lang w:eastAsia="pl-PL"/>
        </w:rPr>
      </w:pPr>
      <w:r w:rsidRPr="00BE7FFA">
        <w:rPr>
          <w:rFonts w:eastAsia="Times New Roman"/>
          <w:bCs/>
          <w:iCs/>
          <w:lang w:eastAsia="pl-PL"/>
        </w:rPr>
        <w:t xml:space="preserve">Zamawiający </w:t>
      </w:r>
      <w:r w:rsidRPr="00BE7FFA">
        <w:rPr>
          <w:rFonts w:eastAsia="Times New Roman"/>
          <w:b/>
          <w:bCs/>
          <w:iCs/>
          <w:lang w:eastAsia="pl-PL"/>
        </w:rPr>
        <w:t>nie przewiduje</w:t>
      </w:r>
      <w:r w:rsidRPr="00BE7FFA">
        <w:rPr>
          <w:rFonts w:eastAsia="Times New Roman"/>
          <w:bCs/>
          <w:iCs/>
          <w:lang w:eastAsia="pl-PL"/>
        </w:rPr>
        <w:t xml:space="preserve"> zwrotu kosztów udziału w postępowaniu, z zastrzeżeniem art. 93 ust. 4 </w:t>
      </w:r>
      <w:r w:rsidRPr="00BE7FFA">
        <w:rPr>
          <w:rFonts w:eastAsia="Times New Roman"/>
          <w:bCs/>
          <w:lang w:eastAsia="pl-PL"/>
        </w:rPr>
        <w:t xml:space="preserve">Ustawy </w:t>
      </w:r>
      <w:proofErr w:type="spellStart"/>
      <w:r w:rsidRPr="00BE7FFA">
        <w:rPr>
          <w:rFonts w:eastAsia="Times New Roman"/>
          <w:bCs/>
          <w:lang w:eastAsia="pl-PL"/>
        </w:rPr>
        <w:t>Pzp</w:t>
      </w:r>
      <w:proofErr w:type="spellEnd"/>
      <w:r w:rsidRPr="00BE7FFA">
        <w:rPr>
          <w:rFonts w:eastAsia="Times New Roman"/>
          <w:bCs/>
          <w:lang w:eastAsia="pl-PL"/>
        </w:rPr>
        <w:t>.</w:t>
      </w:r>
    </w:p>
    <w:p w:rsidR="00BE7FFA" w:rsidRDefault="00BE7FFA" w:rsidP="00BE7FFA">
      <w:pPr>
        <w:keepNext/>
        <w:spacing w:before="360" w:after="120" w:line="240" w:lineRule="auto"/>
        <w:jc w:val="center"/>
        <w:rPr>
          <w:rFonts w:eastAsia="Times New Roman"/>
          <w:b/>
          <w:bCs/>
          <w:lang w:eastAsia="pl-PL"/>
        </w:rPr>
      </w:pPr>
    </w:p>
    <w:p w:rsidR="00BE7FFA" w:rsidRDefault="00BE7FFA" w:rsidP="00BE7FFA">
      <w:pPr>
        <w:keepNext/>
        <w:spacing w:before="360" w:after="120" w:line="240" w:lineRule="auto"/>
        <w:jc w:val="center"/>
        <w:rPr>
          <w:rFonts w:eastAsia="Times New Roman"/>
          <w:b/>
          <w:bCs/>
          <w:lang w:eastAsia="pl-PL"/>
        </w:rPr>
      </w:pPr>
    </w:p>
    <w:p w:rsidR="00BE7FFA" w:rsidRPr="00BE7FFA" w:rsidRDefault="00BE7FFA" w:rsidP="00BE7FFA">
      <w:pPr>
        <w:keepNext/>
        <w:spacing w:before="360" w:after="120" w:line="240" w:lineRule="auto"/>
        <w:jc w:val="center"/>
        <w:rPr>
          <w:rFonts w:eastAsia="Times New Roman"/>
          <w:b/>
          <w:bCs/>
          <w:lang w:eastAsia="pl-PL"/>
        </w:rPr>
      </w:pPr>
      <w:r w:rsidRPr="00BE7FFA">
        <w:rPr>
          <w:rFonts w:eastAsia="Times New Roman"/>
          <w:b/>
          <w:bCs/>
          <w:lang w:eastAsia="pl-PL"/>
        </w:rPr>
        <w:t>32. Wykaz załączników do niniejszych SIWZ</w:t>
      </w:r>
    </w:p>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Załącznikami do niniejszej SIWZ są wzory następujących dokumentów:</w:t>
      </w:r>
    </w:p>
    <w:p w:rsidR="00BE7FFA" w:rsidRPr="00BE7FFA" w:rsidRDefault="00BE7FFA" w:rsidP="00BE7FFA">
      <w:pPr>
        <w:spacing w:after="0" w:line="240" w:lineRule="auto"/>
        <w:jc w:val="both"/>
        <w:rPr>
          <w:rFonts w:eastAsia="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2421"/>
        <w:gridCol w:w="7051"/>
      </w:tblGrid>
      <w:tr w:rsidR="00BE7FFA" w:rsidRPr="00BE7FFA" w:rsidTr="00EF7582">
        <w:trPr>
          <w:trHeight w:val="301"/>
        </w:trPr>
        <w:tc>
          <w:tcPr>
            <w:tcW w:w="489" w:type="dxa"/>
          </w:tcPr>
          <w:p w:rsidR="00BE7FFA" w:rsidRPr="00BE7FFA" w:rsidRDefault="00BE7FFA" w:rsidP="00BE7FFA">
            <w:pPr>
              <w:spacing w:after="0" w:line="240" w:lineRule="auto"/>
              <w:jc w:val="both"/>
              <w:rPr>
                <w:rFonts w:eastAsia="Times New Roman"/>
                <w:b/>
                <w:lang w:eastAsia="pl-PL"/>
              </w:rPr>
            </w:pPr>
            <w:proofErr w:type="spellStart"/>
            <w:r>
              <w:rPr>
                <w:rFonts w:eastAsia="Times New Roman"/>
                <w:b/>
                <w:lang w:eastAsia="pl-PL"/>
              </w:rPr>
              <w:t>L.p</w:t>
            </w:r>
            <w:proofErr w:type="spellEnd"/>
          </w:p>
        </w:tc>
        <w:tc>
          <w:tcPr>
            <w:tcW w:w="2421" w:type="dxa"/>
          </w:tcPr>
          <w:p w:rsidR="00BE7FFA" w:rsidRPr="00BE7FFA" w:rsidRDefault="00BE7FFA" w:rsidP="00BE7FFA">
            <w:pPr>
              <w:spacing w:after="0" w:line="240" w:lineRule="auto"/>
              <w:jc w:val="both"/>
              <w:rPr>
                <w:rFonts w:eastAsia="Times New Roman"/>
                <w:b/>
                <w:color w:val="000000"/>
                <w:lang w:eastAsia="pl-PL"/>
              </w:rPr>
            </w:pPr>
            <w:r w:rsidRPr="00BE7FFA">
              <w:rPr>
                <w:rFonts w:eastAsia="Times New Roman"/>
                <w:b/>
                <w:color w:val="000000"/>
                <w:lang w:eastAsia="pl-PL"/>
              </w:rPr>
              <w:t>Oznaczenie załącznika</w:t>
            </w:r>
          </w:p>
        </w:tc>
        <w:tc>
          <w:tcPr>
            <w:tcW w:w="7051" w:type="dxa"/>
          </w:tcPr>
          <w:p w:rsidR="00BE7FFA" w:rsidRPr="00BE7FFA" w:rsidRDefault="00BE7FFA" w:rsidP="00BE7FFA">
            <w:pPr>
              <w:spacing w:after="0" w:line="240" w:lineRule="auto"/>
              <w:jc w:val="both"/>
              <w:rPr>
                <w:rFonts w:eastAsia="Times New Roman"/>
                <w:b/>
                <w:lang w:eastAsia="pl-PL"/>
              </w:rPr>
            </w:pPr>
            <w:r w:rsidRPr="00BE7FFA">
              <w:rPr>
                <w:rFonts w:eastAsia="Times New Roman"/>
                <w:b/>
                <w:lang w:eastAsia="pl-PL"/>
              </w:rPr>
              <w:t>Nazwa załącznika</w:t>
            </w:r>
          </w:p>
        </w:tc>
      </w:tr>
      <w:tr w:rsidR="00BE7FFA" w:rsidRPr="00BE7FFA" w:rsidTr="00EF7582">
        <w:tc>
          <w:tcPr>
            <w:tcW w:w="489"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1</w:t>
            </w:r>
          </w:p>
        </w:tc>
        <w:tc>
          <w:tcPr>
            <w:tcW w:w="2421" w:type="dxa"/>
          </w:tcPr>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Załącznik nr 1</w:t>
            </w:r>
          </w:p>
        </w:tc>
        <w:tc>
          <w:tcPr>
            <w:tcW w:w="705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Formularz ofertowy</w:t>
            </w:r>
          </w:p>
          <w:p w:rsidR="00BE7FFA" w:rsidRPr="00BE7FFA" w:rsidRDefault="00BE7FFA" w:rsidP="00BE7FFA">
            <w:pPr>
              <w:spacing w:after="0" w:line="240" w:lineRule="auto"/>
              <w:jc w:val="both"/>
              <w:rPr>
                <w:rFonts w:eastAsia="Times New Roman"/>
                <w:lang w:eastAsia="pl-PL"/>
              </w:rPr>
            </w:pPr>
          </w:p>
        </w:tc>
      </w:tr>
      <w:tr w:rsidR="00BE7FFA" w:rsidRPr="00BE7FFA" w:rsidTr="00EF7582">
        <w:trPr>
          <w:trHeight w:val="539"/>
        </w:trPr>
        <w:tc>
          <w:tcPr>
            <w:tcW w:w="489"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2</w:t>
            </w:r>
          </w:p>
        </w:tc>
        <w:tc>
          <w:tcPr>
            <w:tcW w:w="242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Załącznik nr 2</w:t>
            </w:r>
          </w:p>
        </w:tc>
        <w:tc>
          <w:tcPr>
            <w:tcW w:w="705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Specyfikacja techniczna sprzętu</w:t>
            </w:r>
          </w:p>
        </w:tc>
      </w:tr>
      <w:tr w:rsidR="00BE7FFA" w:rsidRPr="00BE7FFA" w:rsidTr="00EF7582">
        <w:trPr>
          <w:trHeight w:val="541"/>
        </w:trPr>
        <w:tc>
          <w:tcPr>
            <w:tcW w:w="489"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3</w:t>
            </w:r>
          </w:p>
        </w:tc>
        <w:tc>
          <w:tcPr>
            <w:tcW w:w="2421" w:type="dxa"/>
          </w:tcPr>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Załącznik nr 3</w:t>
            </w:r>
          </w:p>
        </w:tc>
        <w:tc>
          <w:tcPr>
            <w:tcW w:w="705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Oświadczenie dotyczące przesłanek wykluczenia z postępowania</w:t>
            </w:r>
          </w:p>
        </w:tc>
      </w:tr>
      <w:tr w:rsidR="00BE7FFA" w:rsidRPr="00BE7FFA" w:rsidTr="00EF7582">
        <w:trPr>
          <w:trHeight w:val="453"/>
        </w:trPr>
        <w:tc>
          <w:tcPr>
            <w:tcW w:w="489"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4</w:t>
            </w:r>
          </w:p>
        </w:tc>
        <w:tc>
          <w:tcPr>
            <w:tcW w:w="2421" w:type="dxa"/>
          </w:tcPr>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Załącznik nr 4</w:t>
            </w:r>
          </w:p>
        </w:tc>
        <w:tc>
          <w:tcPr>
            <w:tcW w:w="705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Oświadczenie dotyczące spełniania warunków udziału w postępowaniu</w:t>
            </w:r>
          </w:p>
        </w:tc>
      </w:tr>
      <w:tr w:rsidR="00BE7FFA" w:rsidRPr="00BE7FFA" w:rsidTr="00EF7582">
        <w:trPr>
          <w:trHeight w:val="348"/>
        </w:trPr>
        <w:tc>
          <w:tcPr>
            <w:tcW w:w="489"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5</w:t>
            </w:r>
          </w:p>
        </w:tc>
        <w:tc>
          <w:tcPr>
            <w:tcW w:w="2421" w:type="dxa"/>
          </w:tcPr>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Załącznik nr 5</w:t>
            </w:r>
          </w:p>
        </w:tc>
        <w:tc>
          <w:tcPr>
            <w:tcW w:w="705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Oświadczenie o przynależności lub braku przynależności do tej samej grupy kapitałowej, o której mowa w art. 24 ust. 1 pkt 23 ustawy Prawo zamówień publicznych</w:t>
            </w:r>
          </w:p>
        </w:tc>
      </w:tr>
      <w:tr w:rsidR="00BE7FFA" w:rsidRPr="00BE7FFA" w:rsidTr="00EF7582">
        <w:trPr>
          <w:trHeight w:val="534"/>
        </w:trPr>
        <w:tc>
          <w:tcPr>
            <w:tcW w:w="489"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6</w:t>
            </w:r>
          </w:p>
        </w:tc>
        <w:tc>
          <w:tcPr>
            <w:tcW w:w="2421" w:type="dxa"/>
          </w:tcPr>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Załącznik nr 6</w:t>
            </w:r>
          </w:p>
        </w:tc>
        <w:tc>
          <w:tcPr>
            <w:tcW w:w="705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Wzór umowy</w:t>
            </w:r>
          </w:p>
        </w:tc>
      </w:tr>
      <w:tr w:rsidR="00BE7FFA" w:rsidRPr="00BE7FFA" w:rsidTr="00EF7582">
        <w:trPr>
          <w:trHeight w:val="534"/>
        </w:trPr>
        <w:tc>
          <w:tcPr>
            <w:tcW w:w="489"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 xml:space="preserve">7. </w:t>
            </w:r>
          </w:p>
        </w:tc>
        <w:tc>
          <w:tcPr>
            <w:tcW w:w="2421" w:type="dxa"/>
          </w:tcPr>
          <w:p w:rsidR="00BE7FFA" w:rsidRPr="00BE7FFA" w:rsidRDefault="00BE7FFA" w:rsidP="00BE7FFA">
            <w:pPr>
              <w:spacing w:after="0" w:line="240" w:lineRule="auto"/>
              <w:jc w:val="both"/>
              <w:rPr>
                <w:rFonts w:eastAsia="Times New Roman"/>
                <w:color w:val="000000"/>
                <w:lang w:eastAsia="pl-PL"/>
              </w:rPr>
            </w:pPr>
            <w:r w:rsidRPr="00BE7FFA">
              <w:rPr>
                <w:rFonts w:eastAsia="Times New Roman"/>
                <w:color w:val="000000"/>
                <w:lang w:eastAsia="pl-PL"/>
              </w:rPr>
              <w:t xml:space="preserve">Załącznik Nr 7 </w:t>
            </w:r>
          </w:p>
        </w:tc>
        <w:tc>
          <w:tcPr>
            <w:tcW w:w="7051" w:type="dxa"/>
          </w:tcPr>
          <w:p w:rsidR="00BE7FFA" w:rsidRPr="00BE7FFA" w:rsidRDefault="00BE7FFA" w:rsidP="00BE7FFA">
            <w:pPr>
              <w:spacing w:after="0" w:line="240" w:lineRule="auto"/>
              <w:jc w:val="both"/>
              <w:rPr>
                <w:rFonts w:eastAsia="Times New Roman"/>
                <w:lang w:eastAsia="pl-PL"/>
              </w:rPr>
            </w:pPr>
            <w:r w:rsidRPr="00BE7FFA">
              <w:rPr>
                <w:rFonts w:eastAsia="Times New Roman"/>
                <w:lang w:eastAsia="pl-PL"/>
              </w:rPr>
              <w:t xml:space="preserve">Wykaz wykonanych dostaw </w:t>
            </w:r>
          </w:p>
        </w:tc>
      </w:tr>
    </w:tbl>
    <w:p w:rsidR="00BE7FFA" w:rsidRPr="00BE7FFA" w:rsidRDefault="00BE7FFA" w:rsidP="00BE7FFA">
      <w:pPr>
        <w:spacing w:after="0" w:line="240" w:lineRule="auto"/>
        <w:jc w:val="both"/>
        <w:rPr>
          <w:rFonts w:eastAsia="Times New Roman"/>
          <w:lang w:eastAsia="pl-PL"/>
        </w:rPr>
        <w:sectPr w:rsidR="00BE7FFA" w:rsidRPr="00BE7FFA">
          <w:footerReference w:type="even" r:id="rId10"/>
          <w:footerReference w:type="default" r:id="rId11"/>
          <w:pgSz w:w="11905" w:h="16837"/>
          <w:pgMar w:top="1440" w:right="1080" w:bottom="1440" w:left="1080" w:header="708" w:footer="708" w:gutter="0"/>
          <w:cols w:space="708"/>
          <w:docGrid w:linePitch="360"/>
        </w:sectPr>
      </w:pPr>
    </w:p>
    <w:p w:rsidR="00BE7FFA" w:rsidRPr="00BE7FFA" w:rsidRDefault="00BE7FFA" w:rsidP="00BE7FFA">
      <w:pPr>
        <w:spacing w:after="0" w:line="240" w:lineRule="auto"/>
        <w:jc w:val="both"/>
        <w:rPr>
          <w:rFonts w:eastAsia="Times New Roman"/>
          <w:b/>
          <w:lang w:eastAsia="pl-PL"/>
        </w:rPr>
      </w:pPr>
    </w:p>
    <w:p w:rsidR="00BE7FFA" w:rsidRPr="00BE7FFA" w:rsidRDefault="00BE7FFA" w:rsidP="00BE7FFA">
      <w:pPr>
        <w:spacing w:line="240" w:lineRule="auto"/>
        <w:jc w:val="right"/>
        <w:rPr>
          <w:rFonts w:eastAsia="Calibri"/>
          <w:b/>
        </w:rPr>
      </w:pPr>
      <w:r w:rsidRPr="00BE7FFA">
        <w:rPr>
          <w:rFonts w:eastAsia="Calibri"/>
          <w:b/>
        </w:rPr>
        <w:t>ZAŁĄCZNIK Nr 1 do SIWZ</w:t>
      </w:r>
    </w:p>
    <w:p w:rsidR="00BE7FFA" w:rsidRPr="00BE7FFA" w:rsidRDefault="00BE7FFA" w:rsidP="00BE7FFA">
      <w:pPr>
        <w:spacing w:line="240" w:lineRule="auto"/>
        <w:jc w:val="center"/>
        <w:rPr>
          <w:rFonts w:eastAsia="Calibri"/>
          <w:b/>
          <w:sz w:val="16"/>
          <w:szCs w:val="16"/>
        </w:rPr>
      </w:pPr>
      <w:r w:rsidRPr="00BE7FFA">
        <w:rPr>
          <w:rFonts w:eastAsia="Calibri"/>
          <w:b/>
          <w:sz w:val="16"/>
          <w:szCs w:val="16"/>
        </w:rPr>
        <w:t>FORMULARZ OFERTOWY</w:t>
      </w:r>
    </w:p>
    <w:p w:rsidR="00BE7FFA" w:rsidRPr="00BE7FFA" w:rsidRDefault="00BE7FFA" w:rsidP="00BE7FFA">
      <w:pPr>
        <w:spacing w:line="240" w:lineRule="auto"/>
        <w:rPr>
          <w:rFonts w:eastAsia="Calibri"/>
          <w:sz w:val="16"/>
          <w:szCs w:val="16"/>
        </w:rPr>
      </w:pPr>
      <w:r w:rsidRPr="00BE7FFA">
        <w:rPr>
          <w:rFonts w:eastAsia="Calibri"/>
          <w:sz w:val="16"/>
          <w:szCs w:val="16"/>
        </w:rPr>
        <w:t>Nazwa  Wykonawcy: …………………………………………………………………………………………………………………………………………..</w:t>
      </w:r>
    </w:p>
    <w:p w:rsidR="00BE7FFA" w:rsidRPr="00BE7FFA" w:rsidRDefault="00BE7FFA" w:rsidP="00BE7FFA">
      <w:pPr>
        <w:spacing w:line="240" w:lineRule="auto"/>
        <w:rPr>
          <w:rFonts w:eastAsia="Calibri"/>
          <w:sz w:val="16"/>
          <w:szCs w:val="16"/>
        </w:rPr>
      </w:pPr>
      <w:r w:rsidRPr="00BE7FFA">
        <w:rPr>
          <w:rFonts w:eastAsia="Calibri"/>
          <w:sz w:val="16"/>
          <w:szCs w:val="16"/>
        </w:rPr>
        <w:t>adres………..............................................................................................................................................................</w:t>
      </w:r>
    </w:p>
    <w:p w:rsidR="00BE7FFA" w:rsidRPr="00BE7FFA" w:rsidRDefault="00BE7FFA" w:rsidP="00BE7FFA">
      <w:pPr>
        <w:spacing w:line="240" w:lineRule="auto"/>
        <w:rPr>
          <w:rFonts w:eastAsia="Calibri"/>
          <w:sz w:val="16"/>
          <w:szCs w:val="16"/>
        </w:rPr>
      </w:pPr>
      <w:r w:rsidRPr="00BE7FFA">
        <w:rPr>
          <w:rFonts w:eastAsia="Calibri"/>
          <w:sz w:val="16"/>
          <w:szCs w:val="16"/>
        </w:rPr>
        <w:t>NIP...........................................................REGON.........................................</w:t>
      </w:r>
    </w:p>
    <w:p w:rsidR="00BE7FFA" w:rsidRPr="00BE7FFA" w:rsidRDefault="00BE7FFA" w:rsidP="00BE7FFA">
      <w:pPr>
        <w:spacing w:line="240" w:lineRule="auto"/>
        <w:rPr>
          <w:rFonts w:eastAsia="Calibri"/>
          <w:sz w:val="16"/>
          <w:szCs w:val="16"/>
        </w:rPr>
      </w:pPr>
      <w:r w:rsidRPr="00BE7FFA">
        <w:rPr>
          <w:rFonts w:eastAsia="Calibri"/>
          <w:sz w:val="16"/>
          <w:szCs w:val="16"/>
        </w:rPr>
        <w:t>Telefon...............................................................fax......................................email:................................................</w:t>
      </w:r>
    </w:p>
    <w:p w:rsidR="00BE7FFA" w:rsidRPr="00BE7FFA" w:rsidRDefault="00BE7FFA" w:rsidP="00BE7FFA">
      <w:pPr>
        <w:spacing w:line="240" w:lineRule="auto"/>
        <w:rPr>
          <w:rFonts w:eastAsia="Calibri"/>
          <w:sz w:val="16"/>
          <w:szCs w:val="16"/>
        </w:rPr>
      </w:pPr>
      <w:r w:rsidRPr="00BE7FFA">
        <w:rPr>
          <w:rFonts w:eastAsia="Calibri"/>
          <w:sz w:val="16"/>
          <w:szCs w:val="16"/>
        </w:rPr>
        <w:t>Konto Wykonawcy.............................................................................................................................................</w:t>
      </w:r>
    </w:p>
    <w:p w:rsidR="00BE7FFA" w:rsidRPr="00BE7FFA" w:rsidRDefault="00BE7FFA" w:rsidP="00BE7FFA">
      <w:pPr>
        <w:spacing w:line="240" w:lineRule="auto"/>
        <w:rPr>
          <w:rFonts w:eastAsia="Calibri"/>
          <w:b/>
          <w:sz w:val="16"/>
          <w:szCs w:val="16"/>
        </w:rPr>
      </w:pPr>
      <w:r w:rsidRPr="00BE7FFA">
        <w:rPr>
          <w:rFonts w:eastAsia="Calibri"/>
          <w:sz w:val="16"/>
          <w:szCs w:val="16"/>
        </w:rPr>
        <w:t>Niniejszym zgłaszam przystąpienie do postępowania w trybie przetargu nieograniczonego na zadanie  pn</w:t>
      </w:r>
      <w:r w:rsidRPr="00BE7FFA">
        <w:rPr>
          <w:rFonts w:eastAsia="Calibri"/>
          <w:b/>
          <w:sz w:val="16"/>
          <w:szCs w:val="16"/>
        </w:rPr>
        <w:t xml:space="preserve">.: </w:t>
      </w:r>
      <w:r w:rsidRPr="00BE7FFA">
        <w:rPr>
          <w:rFonts w:eastAsia="Times New Roman"/>
          <w:b/>
          <w:sz w:val="16"/>
          <w:szCs w:val="16"/>
          <w:lang w:eastAsia="pl-PL"/>
        </w:rPr>
        <w:t xml:space="preserve">Dostawa  sprzętu do projekcji cyfrowej do sali teatralnej Pałacu Kultury Zagłębia </w:t>
      </w:r>
      <w:r w:rsidRPr="00BE7FFA">
        <w:rPr>
          <w:rFonts w:eastAsia="Calibri"/>
          <w:b/>
          <w:sz w:val="16"/>
          <w:szCs w:val="16"/>
        </w:rPr>
        <w:t xml:space="preserve"> </w:t>
      </w:r>
      <w:r w:rsidRPr="00BE7FFA">
        <w:rPr>
          <w:rFonts w:eastAsia="Times New Roman"/>
          <w:b/>
          <w:sz w:val="16"/>
          <w:szCs w:val="16"/>
          <w:lang w:eastAsia="pl-PL"/>
        </w:rPr>
        <w:t xml:space="preserve">w ramach  przedsięwzięcia „Cyfryzacja Sali Teatralnej w Pałacu Kultury Zagłębia ”  dofinansowanego w ramach Programu Operacyjnego Polskiego Instytutu Sztuki Filmowej Rozwój Kin – Cyfryzacja </w:t>
      </w:r>
      <w:r w:rsidRPr="00BE7FFA">
        <w:rPr>
          <w:rFonts w:eastAsia="Calibri"/>
          <w:b/>
          <w:sz w:val="16"/>
          <w:szCs w:val="16"/>
        </w:rPr>
        <w:t xml:space="preserve"> </w:t>
      </w:r>
      <w:r w:rsidRPr="00BE7FFA">
        <w:rPr>
          <w:rFonts w:eastAsia="Calibri"/>
          <w:sz w:val="16"/>
          <w:szCs w:val="16"/>
        </w:rPr>
        <w:t>zgodnie z wymogami Zamawiającego określonymi w Specyfikacji Istotnych Warunków Zamówienia i projekcie umowy.</w:t>
      </w:r>
    </w:p>
    <w:p w:rsidR="00BE7FFA" w:rsidRPr="00BE7FFA" w:rsidRDefault="00BE7FFA" w:rsidP="00BE7FFA">
      <w:pPr>
        <w:spacing w:line="240" w:lineRule="auto"/>
        <w:rPr>
          <w:rFonts w:eastAsia="Calibri"/>
          <w:b/>
          <w:sz w:val="16"/>
          <w:szCs w:val="16"/>
        </w:rPr>
      </w:pPr>
      <w:r w:rsidRPr="00BE7FFA">
        <w:rPr>
          <w:rFonts w:eastAsia="Calibri"/>
          <w:sz w:val="16"/>
          <w:szCs w:val="16"/>
        </w:rPr>
        <w:t>1.</w:t>
      </w:r>
      <w:r w:rsidRPr="00BE7FFA">
        <w:rPr>
          <w:rFonts w:eastAsia="Calibri"/>
          <w:b/>
          <w:sz w:val="16"/>
          <w:szCs w:val="16"/>
        </w:rPr>
        <w:t xml:space="preserve"> </w:t>
      </w:r>
      <w:r w:rsidRPr="00BE7FFA">
        <w:rPr>
          <w:rFonts w:eastAsia="Calibri"/>
          <w:sz w:val="16"/>
          <w:szCs w:val="16"/>
        </w:rPr>
        <w:t>Oświadczam, że zapoznałem się ze Specyfikacją Istotnych Warunków Zamówienia i zawarte w niej wymagania oraz warunki zawarcia umowy przyjmuję bez zastrzeżeń.</w:t>
      </w:r>
    </w:p>
    <w:p w:rsidR="00BE7FFA" w:rsidRPr="00BE7FFA" w:rsidRDefault="00BE7FFA" w:rsidP="00BE7FFA">
      <w:pPr>
        <w:spacing w:line="240" w:lineRule="auto"/>
        <w:rPr>
          <w:rFonts w:eastAsia="Calibri"/>
          <w:sz w:val="16"/>
          <w:szCs w:val="16"/>
        </w:rPr>
      </w:pPr>
      <w:r w:rsidRPr="00BE7FFA">
        <w:rPr>
          <w:rFonts w:eastAsia="Calibri"/>
          <w:sz w:val="16"/>
          <w:szCs w:val="16"/>
        </w:rPr>
        <w:t xml:space="preserve">2. Deklaruję wykonanie zamówienia na zadanie pn. </w:t>
      </w:r>
      <w:r w:rsidRPr="00BE7FFA">
        <w:rPr>
          <w:rFonts w:eastAsia="Times New Roman"/>
          <w:b/>
          <w:sz w:val="16"/>
          <w:szCs w:val="16"/>
          <w:lang w:eastAsia="pl-PL"/>
        </w:rPr>
        <w:t xml:space="preserve">Dostawa  sprzętu do projekcji cyfrowej do sali teatralnej Pałacu Kultury Zagłębia </w:t>
      </w:r>
      <w:r w:rsidRPr="00BE7FFA">
        <w:rPr>
          <w:rFonts w:eastAsia="Calibri"/>
          <w:b/>
          <w:sz w:val="16"/>
          <w:szCs w:val="16"/>
        </w:rPr>
        <w:t xml:space="preserve"> </w:t>
      </w:r>
      <w:r w:rsidRPr="00BE7FFA">
        <w:rPr>
          <w:rFonts w:eastAsia="Times New Roman"/>
          <w:b/>
          <w:sz w:val="16"/>
          <w:szCs w:val="16"/>
          <w:lang w:eastAsia="pl-PL"/>
        </w:rPr>
        <w:t xml:space="preserve">w ramach  przedsięwzięcia „Cyfryzacja Sali Teatralnej w Pałacu Kultury Zagłębia ”  dofinansowanego w ramach Programu Operacyjnego Polskiego Instytutu Sztuki Filmowej Rozwój Kin – Cyfryzacja </w:t>
      </w:r>
      <w:r w:rsidRPr="00BE7FFA">
        <w:rPr>
          <w:rFonts w:eastAsia="Calibri"/>
          <w:b/>
          <w:sz w:val="16"/>
          <w:szCs w:val="16"/>
        </w:rPr>
        <w:t xml:space="preserve"> </w:t>
      </w:r>
      <w:r w:rsidRPr="00BE7FFA">
        <w:rPr>
          <w:rFonts w:eastAsia="Calibri"/>
          <w:sz w:val="16"/>
          <w:szCs w:val="16"/>
        </w:rPr>
        <w:t xml:space="preserve">zgodnie z opisem przedmiotu zamówienia  Załącznik Nr 2, za ostatecznym wynagrodzeniem </w:t>
      </w:r>
      <w:r w:rsidRPr="00BE7FFA">
        <w:rPr>
          <w:rFonts w:eastAsia="Calibri"/>
          <w:sz w:val="16"/>
          <w:szCs w:val="16"/>
        </w:rPr>
        <w:br/>
        <w:t>w wysokości:</w:t>
      </w:r>
    </w:p>
    <w:tbl>
      <w:tblPr>
        <w:tblStyle w:val="Tabela-Siatka"/>
        <w:tblW w:w="10472" w:type="dxa"/>
        <w:tblInd w:w="-689" w:type="dxa"/>
        <w:tblLook w:val="0000" w:firstRow="0" w:lastRow="0" w:firstColumn="0" w:lastColumn="0" w:noHBand="0" w:noVBand="0"/>
      </w:tblPr>
      <w:tblGrid>
        <w:gridCol w:w="419"/>
        <w:gridCol w:w="12"/>
        <w:gridCol w:w="70"/>
        <w:gridCol w:w="16"/>
        <w:gridCol w:w="2721"/>
        <w:gridCol w:w="32"/>
        <w:gridCol w:w="19"/>
        <w:gridCol w:w="35"/>
        <w:gridCol w:w="1056"/>
        <w:gridCol w:w="32"/>
        <w:gridCol w:w="19"/>
        <w:gridCol w:w="100"/>
        <w:gridCol w:w="1085"/>
        <w:gridCol w:w="51"/>
        <w:gridCol w:w="12"/>
        <w:gridCol w:w="146"/>
        <w:gridCol w:w="12"/>
        <w:gridCol w:w="1043"/>
        <w:gridCol w:w="551"/>
        <w:gridCol w:w="504"/>
        <w:gridCol w:w="1192"/>
        <w:gridCol w:w="1345"/>
      </w:tblGrid>
      <w:tr w:rsidR="00BE7FFA" w:rsidRPr="00BE7FFA" w:rsidTr="00EF7582">
        <w:trPr>
          <w:trHeight w:val="121"/>
        </w:trPr>
        <w:tc>
          <w:tcPr>
            <w:tcW w:w="517" w:type="dxa"/>
            <w:gridSpan w:val="4"/>
          </w:tcPr>
          <w:p w:rsidR="00BE7FFA" w:rsidRPr="00BE7FFA" w:rsidRDefault="00BE7FFA" w:rsidP="00BE7FFA">
            <w:pPr>
              <w:rPr>
                <w:rFonts w:eastAsia="Calibri"/>
                <w:sz w:val="16"/>
                <w:szCs w:val="16"/>
              </w:rPr>
            </w:pPr>
          </w:p>
          <w:p w:rsidR="00BE7FFA" w:rsidRPr="00BE7FFA" w:rsidRDefault="00BE7FFA" w:rsidP="00BE7FFA">
            <w:pPr>
              <w:rPr>
                <w:rFonts w:eastAsia="Calibri"/>
                <w:sz w:val="16"/>
                <w:szCs w:val="16"/>
              </w:rPr>
            </w:pPr>
            <w:r w:rsidRPr="00BE7FFA">
              <w:rPr>
                <w:rFonts w:eastAsia="Calibri"/>
                <w:sz w:val="16"/>
                <w:szCs w:val="16"/>
              </w:rPr>
              <w:t>Lp.</w:t>
            </w:r>
          </w:p>
        </w:tc>
        <w:tc>
          <w:tcPr>
            <w:tcW w:w="2807" w:type="dxa"/>
            <w:gridSpan w:val="4"/>
          </w:tcPr>
          <w:p w:rsidR="00BE7FFA" w:rsidRPr="00BE7FFA" w:rsidRDefault="00BE7FFA" w:rsidP="00BE7FFA">
            <w:pPr>
              <w:spacing w:line="480" w:lineRule="auto"/>
              <w:rPr>
                <w:rFonts w:eastAsia="Calibri"/>
                <w:sz w:val="16"/>
                <w:szCs w:val="16"/>
              </w:rPr>
            </w:pPr>
          </w:p>
          <w:p w:rsidR="00BE7FFA" w:rsidRPr="00BE7FFA" w:rsidRDefault="00BE7FFA" w:rsidP="00BE7FFA">
            <w:pPr>
              <w:spacing w:line="480" w:lineRule="auto"/>
              <w:rPr>
                <w:rFonts w:eastAsia="Calibri"/>
                <w:sz w:val="16"/>
                <w:szCs w:val="16"/>
              </w:rPr>
            </w:pPr>
            <w:r w:rsidRPr="00BE7FFA">
              <w:rPr>
                <w:rFonts w:eastAsia="Calibri"/>
                <w:sz w:val="16"/>
                <w:szCs w:val="16"/>
              </w:rPr>
              <w:t>Przedmiot dostawy</w:t>
            </w:r>
          </w:p>
        </w:tc>
        <w:tc>
          <w:tcPr>
            <w:tcW w:w="1056" w:type="dxa"/>
          </w:tcPr>
          <w:p w:rsidR="00BE7FFA" w:rsidRPr="00BE7FFA" w:rsidRDefault="00BE7FFA" w:rsidP="00BE7FFA">
            <w:pPr>
              <w:rPr>
                <w:rFonts w:eastAsia="Calibri"/>
                <w:sz w:val="16"/>
                <w:szCs w:val="16"/>
                <w:lang w:val="en-US"/>
              </w:rPr>
            </w:pPr>
          </w:p>
          <w:p w:rsidR="00BE7FFA" w:rsidRPr="00BE7FFA" w:rsidRDefault="00BE7FFA" w:rsidP="00BE7FFA">
            <w:pPr>
              <w:rPr>
                <w:rFonts w:eastAsia="Calibri"/>
                <w:sz w:val="16"/>
                <w:szCs w:val="16"/>
                <w:lang w:val="en-US"/>
              </w:rPr>
            </w:pPr>
            <w:proofErr w:type="spellStart"/>
            <w:r w:rsidRPr="00BE7FFA">
              <w:rPr>
                <w:rFonts w:eastAsia="Calibri"/>
                <w:sz w:val="16"/>
                <w:szCs w:val="16"/>
                <w:lang w:val="en-US"/>
              </w:rPr>
              <w:t>Producent</w:t>
            </w:r>
            <w:proofErr w:type="spellEnd"/>
          </w:p>
        </w:tc>
        <w:tc>
          <w:tcPr>
            <w:tcW w:w="1236" w:type="dxa"/>
            <w:gridSpan w:val="4"/>
          </w:tcPr>
          <w:p w:rsidR="00BE7FFA" w:rsidRPr="00BE7FFA" w:rsidRDefault="00BE7FFA" w:rsidP="00BE7FFA">
            <w:pPr>
              <w:rPr>
                <w:rFonts w:eastAsia="Calibri"/>
                <w:sz w:val="16"/>
                <w:szCs w:val="16"/>
                <w:lang w:val="en-US"/>
              </w:rPr>
            </w:pPr>
          </w:p>
          <w:p w:rsidR="00BE7FFA" w:rsidRPr="00BE7FFA" w:rsidRDefault="00BE7FFA" w:rsidP="00BE7FFA">
            <w:pPr>
              <w:rPr>
                <w:rFonts w:eastAsia="Calibri"/>
                <w:sz w:val="16"/>
                <w:szCs w:val="16"/>
                <w:lang w:val="en-US"/>
              </w:rPr>
            </w:pPr>
            <w:r w:rsidRPr="00BE7FFA">
              <w:rPr>
                <w:rFonts w:eastAsia="Calibri"/>
                <w:sz w:val="16"/>
                <w:szCs w:val="16"/>
                <w:lang w:val="en-US"/>
              </w:rPr>
              <w:t>Model</w:t>
            </w:r>
          </w:p>
        </w:tc>
        <w:tc>
          <w:tcPr>
            <w:tcW w:w="1264" w:type="dxa"/>
            <w:gridSpan w:val="5"/>
          </w:tcPr>
          <w:p w:rsidR="00BE7FFA" w:rsidRPr="00BE7FFA" w:rsidRDefault="00BE7FFA" w:rsidP="00BE7FFA">
            <w:pPr>
              <w:rPr>
                <w:rFonts w:eastAsia="Calibri"/>
                <w:sz w:val="16"/>
                <w:szCs w:val="16"/>
                <w:lang w:val="en-US"/>
              </w:rPr>
            </w:pPr>
          </w:p>
          <w:p w:rsidR="00BE7FFA" w:rsidRPr="00BE7FFA" w:rsidRDefault="00BE7FFA" w:rsidP="00BE7FFA">
            <w:pPr>
              <w:rPr>
                <w:rFonts w:eastAsia="Calibri"/>
                <w:sz w:val="16"/>
                <w:szCs w:val="16"/>
                <w:lang w:val="en-US"/>
              </w:rPr>
            </w:pPr>
            <w:r w:rsidRPr="00BE7FFA">
              <w:rPr>
                <w:rFonts w:eastAsia="Calibri"/>
                <w:sz w:val="16"/>
                <w:szCs w:val="16"/>
                <w:lang w:val="en-US"/>
              </w:rPr>
              <w:t xml:space="preserve">Symbol </w:t>
            </w:r>
            <w:proofErr w:type="spellStart"/>
            <w:r w:rsidRPr="00BE7FFA">
              <w:rPr>
                <w:rFonts w:eastAsia="Calibri"/>
                <w:sz w:val="16"/>
                <w:szCs w:val="16"/>
                <w:lang w:val="en-US"/>
              </w:rPr>
              <w:t>producenta</w:t>
            </w:r>
            <w:proofErr w:type="spellEnd"/>
          </w:p>
        </w:tc>
        <w:tc>
          <w:tcPr>
            <w:tcW w:w="551" w:type="dxa"/>
          </w:tcPr>
          <w:p w:rsidR="00BE7FFA" w:rsidRPr="00BE7FFA" w:rsidRDefault="00BE7FFA" w:rsidP="00BE7FFA">
            <w:pPr>
              <w:jc w:val="center"/>
              <w:rPr>
                <w:rFonts w:eastAsia="Calibri"/>
                <w:sz w:val="16"/>
                <w:szCs w:val="16"/>
              </w:rPr>
            </w:pPr>
          </w:p>
          <w:p w:rsidR="00BE7FFA" w:rsidRPr="00BE7FFA" w:rsidRDefault="00BE7FFA" w:rsidP="00BE7FFA">
            <w:pPr>
              <w:jc w:val="center"/>
              <w:rPr>
                <w:rFonts w:eastAsia="Calibri"/>
                <w:sz w:val="16"/>
                <w:szCs w:val="16"/>
              </w:rPr>
            </w:pPr>
            <w:r w:rsidRPr="00BE7FFA">
              <w:rPr>
                <w:rFonts w:eastAsia="Calibri"/>
                <w:sz w:val="16"/>
                <w:szCs w:val="16"/>
              </w:rPr>
              <w:t>Jedn.</w:t>
            </w:r>
          </w:p>
        </w:tc>
        <w:tc>
          <w:tcPr>
            <w:tcW w:w="504" w:type="dxa"/>
          </w:tcPr>
          <w:p w:rsidR="00BE7FFA" w:rsidRPr="00BE7FFA" w:rsidRDefault="00BE7FFA" w:rsidP="00BE7FFA">
            <w:pPr>
              <w:jc w:val="center"/>
              <w:rPr>
                <w:rFonts w:eastAsia="Calibri"/>
                <w:sz w:val="16"/>
                <w:szCs w:val="16"/>
              </w:rPr>
            </w:pPr>
          </w:p>
          <w:p w:rsidR="00BE7FFA" w:rsidRPr="00BE7FFA" w:rsidRDefault="00BE7FFA" w:rsidP="00BE7FFA">
            <w:pPr>
              <w:jc w:val="center"/>
              <w:rPr>
                <w:rFonts w:eastAsia="Calibri"/>
                <w:sz w:val="16"/>
                <w:szCs w:val="16"/>
              </w:rPr>
            </w:pPr>
            <w:r w:rsidRPr="00BE7FFA">
              <w:rPr>
                <w:rFonts w:eastAsia="Calibri"/>
                <w:sz w:val="16"/>
                <w:szCs w:val="16"/>
              </w:rPr>
              <w:t>Ilość</w:t>
            </w:r>
          </w:p>
        </w:tc>
        <w:tc>
          <w:tcPr>
            <w:tcW w:w="1192" w:type="dxa"/>
          </w:tcPr>
          <w:p w:rsidR="00BE7FFA" w:rsidRPr="00BE7FFA" w:rsidRDefault="00BE7FFA" w:rsidP="00BE7FFA">
            <w:pPr>
              <w:rPr>
                <w:rFonts w:eastAsia="Calibri"/>
                <w:sz w:val="16"/>
                <w:szCs w:val="16"/>
              </w:rPr>
            </w:pPr>
          </w:p>
          <w:p w:rsidR="00BE7FFA" w:rsidRPr="00BE7FFA" w:rsidRDefault="00BE7FFA" w:rsidP="00BE7FFA">
            <w:pPr>
              <w:rPr>
                <w:rFonts w:eastAsia="Calibri"/>
                <w:sz w:val="16"/>
                <w:szCs w:val="16"/>
              </w:rPr>
            </w:pPr>
            <w:r w:rsidRPr="00BE7FFA">
              <w:rPr>
                <w:rFonts w:eastAsia="Calibri"/>
                <w:sz w:val="16"/>
                <w:szCs w:val="16"/>
              </w:rPr>
              <w:t>Cena</w:t>
            </w:r>
          </w:p>
          <w:p w:rsidR="00BE7FFA" w:rsidRPr="00BE7FFA" w:rsidRDefault="00BE7FFA" w:rsidP="00BE7FFA">
            <w:pPr>
              <w:rPr>
                <w:rFonts w:eastAsia="Calibri"/>
                <w:sz w:val="16"/>
                <w:szCs w:val="16"/>
              </w:rPr>
            </w:pPr>
            <w:proofErr w:type="spellStart"/>
            <w:r w:rsidRPr="00BE7FFA">
              <w:rPr>
                <w:rFonts w:eastAsia="Calibri"/>
                <w:sz w:val="16"/>
                <w:szCs w:val="16"/>
              </w:rPr>
              <w:t>jedn.netto</w:t>
            </w:r>
            <w:proofErr w:type="spellEnd"/>
          </w:p>
        </w:tc>
        <w:tc>
          <w:tcPr>
            <w:tcW w:w="1345" w:type="dxa"/>
          </w:tcPr>
          <w:p w:rsidR="00BE7FFA" w:rsidRPr="00BE7FFA" w:rsidRDefault="00BE7FFA" w:rsidP="00BE7FFA">
            <w:pPr>
              <w:rPr>
                <w:rFonts w:eastAsia="Calibri"/>
                <w:sz w:val="16"/>
                <w:szCs w:val="16"/>
              </w:rPr>
            </w:pPr>
          </w:p>
          <w:p w:rsidR="00BE7FFA" w:rsidRPr="00BE7FFA" w:rsidRDefault="00BE7FFA" w:rsidP="00BE7FFA">
            <w:pPr>
              <w:rPr>
                <w:rFonts w:eastAsia="Calibri"/>
                <w:sz w:val="16"/>
                <w:szCs w:val="16"/>
              </w:rPr>
            </w:pPr>
            <w:r w:rsidRPr="00BE7FFA">
              <w:rPr>
                <w:rFonts w:eastAsia="Calibri"/>
                <w:sz w:val="16"/>
                <w:szCs w:val="16"/>
              </w:rPr>
              <w:t>Wartość netto</w:t>
            </w:r>
          </w:p>
          <w:p w:rsidR="00BE7FFA" w:rsidRPr="00BE7FFA" w:rsidRDefault="00BE7FFA" w:rsidP="00BE7FFA">
            <w:pPr>
              <w:rPr>
                <w:rFonts w:eastAsia="Calibri"/>
                <w:sz w:val="16"/>
                <w:szCs w:val="16"/>
              </w:rPr>
            </w:pPr>
            <w:r w:rsidRPr="00BE7FFA">
              <w:rPr>
                <w:rFonts w:eastAsia="Calibri"/>
                <w:sz w:val="16"/>
                <w:szCs w:val="16"/>
              </w:rPr>
              <w:t>(7 x 8 )</w:t>
            </w:r>
          </w:p>
        </w:tc>
      </w:tr>
      <w:tr w:rsidR="00BE7FFA" w:rsidRPr="00BE7FFA" w:rsidTr="00EF7582">
        <w:trPr>
          <w:trHeight w:val="369"/>
        </w:trPr>
        <w:tc>
          <w:tcPr>
            <w:tcW w:w="517" w:type="dxa"/>
            <w:gridSpan w:val="4"/>
          </w:tcPr>
          <w:p w:rsidR="00BE7FFA" w:rsidRPr="00BE7FFA" w:rsidRDefault="00BE7FFA" w:rsidP="00BE7FFA">
            <w:pPr>
              <w:rPr>
                <w:rFonts w:eastAsia="Calibri"/>
                <w:sz w:val="12"/>
                <w:szCs w:val="12"/>
              </w:rPr>
            </w:pPr>
            <w:r w:rsidRPr="00BE7FFA">
              <w:rPr>
                <w:rFonts w:eastAsia="Calibri"/>
                <w:sz w:val="12"/>
                <w:szCs w:val="12"/>
              </w:rPr>
              <w:t>1.</w:t>
            </w:r>
          </w:p>
        </w:tc>
        <w:tc>
          <w:tcPr>
            <w:tcW w:w="2807" w:type="dxa"/>
            <w:gridSpan w:val="4"/>
          </w:tcPr>
          <w:p w:rsidR="00BE7FFA" w:rsidRPr="00BE7FFA" w:rsidRDefault="00BE7FFA" w:rsidP="00BE7FFA">
            <w:pPr>
              <w:rPr>
                <w:rFonts w:eastAsia="Calibri"/>
                <w:sz w:val="12"/>
                <w:szCs w:val="12"/>
              </w:rPr>
            </w:pPr>
            <w:r w:rsidRPr="00BE7FFA">
              <w:rPr>
                <w:rFonts w:eastAsia="Calibri"/>
                <w:sz w:val="12"/>
                <w:szCs w:val="12"/>
              </w:rPr>
              <w:t>2.</w:t>
            </w:r>
          </w:p>
        </w:tc>
        <w:tc>
          <w:tcPr>
            <w:tcW w:w="1056" w:type="dxa"/>
          </w:tcPr>
          <w:p w:rsidR="00BE7FFA" w:rsidRPr="00BE7FFA" w:rsidRDefault="00BE7FFA" w:rsidP="00BE7FFA">
            <w:pPr>
              <w:rPr>
                <w:rFonts w:eastAsia="Calibri"/>
                <w:sz w:val="12"/>
                <w:szCs w:val="12"/>
              </w:rPr>
            </w:pPr>
            <w:r w:rsidRPr="00BE7FFA">
              <w:rPr>
                <w:rFonts w:eastAsia="Calibri"/>
                <w:sz w:val="12"/>
                <w:szCs w:val="12"/>
              </w:rPr>
              <w:t>3.</w:t>
            </w:r>
          </w:p>
        </w:tc>
        <w:tc>
          <w:tcPr>
            <w:tcW w:w="1236" w:type="dxa"/>
            <w:gridSpan w:val="4"/>
          </w:tcPr>
          <w:p w:rsidR="00BE7FFA" w:rsidRPr="00BE7FFA" w:rsidRDefault="00BE7FFA" w:rsidP="00BE7FFA">
            <w:pPr>
              <w:rPr>
                <w:rFonts w:eastAsia="Calibri"/>
                <w:sz w:val="12"/>
                <w:szCs w:val="12"/>
              </w:rPr>
            </w:pPr>
            <w:r w:rsidRPr="00BE7FFA">
              <w:rPr>
                <w:rFonts w:eastAsia="Calibri"/>
                <w:sz w:val="12"/>
                <w:szCs w:val="12"/>
              </w:rPr>
              <w:t>4.</w:t>
            </w:r>
          </w:p>
        </w:tc>
        <w:tc>
          <w:tcPr>
            <w:tcW w:w="1264" w:type="dxa"/>
            <w:gridSpan w:val="5"/>
          </w:tcPr>
          <w:p w:rsidR="00BE7FFA" w:rsidRPr="00BE7FFA" w:rsidRDefault="00BE7FFA" w:rsidP="00BE7FFA">
            <w:pPr>
              <w:rPr>
                <w:rFonts w:eastAsia="Calibri"/>
                <w:sz w:val="12"/>
                <w:szCs w:val="12"/>
              </w:rPr>
            </w:pPr>
            <w:r w:rsidRPr="00BE7FFA">
              <w:rPr>
                <w:rFonts w:eastAsia="Calibri"/>
                <w:sz w:val="12"/>
                <w:szCs w:val="12"/>
              </w:rPr>
              <w:t>5.</w:t>
            </w:r>
          </w:p>
        </w:tc>
        <w:tc>
          <w:tcPr>
            <w:tcW w:w="551" w:type="dxa"/>
          </w:tcPr>
          <w:p w:rsidR="00BE7FFA" w:rsidRPr="00BE7FFA" w:rsidRDefault="00BE7FFA" w:rsidP="00BE7FFA">
            <w:pPr>
              <w:rPr>
                <w:rFonts w:eastAsia="Calibri"/>
                <w:sz w:val="12"/>
                <w:szCs w:val="12"/>
              </w:rPr>
            </w:pPr>
            <w:r w:rsidRPr="00BE7FFA">
              <w:rPr>
                <w:rFonts w:eastAsia="Calibri"/>
                <w:sz w:val="12"/>
                <w:szCs w:val="12"/>
              </w:rPr>
              <w:t>6.</w:t>
            </w:r>
          </w:p>
        </w:tc>
        <w:tc>
          <w:tcPr>
            <w:tcW w:w="504" w:type="dxa"/>
          </w:tcPr>
          <w:p w:rsidR="00BE7FFA" w:rsidRPr="00BE7FFA" w:rsidRDefault="00BE7FFA" w:rsidP="00BE7FFA">
            <w:pPr>
              <w:rPr>
                <w:rFonts w:eastAsia="Calibri"/>
                <w:sz w:val="12"/>
                <w:szCs w:val="12"/>
              </w:rPr>
            </w:pPr>
            <w:r w:rsidRPr="00BE7FFA">
              <w:rPr>
                <w:rFonts w:eastAsia="Calibri"/>
                <w:sz w:val="12"/>
                <w:szCs w:val="12"/>
              </w:rPr>
              <w:t>7.</w:t>
            </w:r>
          </w:p>
        </w:tc>
        <w:tc>
          <w:tcPr>
            <w:tcW w:w="1192" w:type="dxa"/>
          </w:tcPr>
          <w:p w:rsidR="00BE7FFA" w:rsidRPr="00BE7FFA" w:rsidRDefault="00BE7FFA" w:rsidP="00BE7FFA">
            <w:pPr>
              <w:rPr>
                <w:rFonts w:eastAsia="Calibri"/>
                <w:sz w:val="12"/>
                <w:szCs w:val="12"/>
              </w:rPr>
            </w:pPr>
            <w:r w:rsidRPr="00BE7FFA">
              <w:rPr>
                <w:rFonts w:eastAsia="Calibri"/>
                <w:sz w:val="12"/>
                <w:szCs w:val="12"/>
              </w:rPr>
              <w:t>8.</w:t>
            </w:r>
          </w:p>
        </w:tc>
        <w:tc>
          <w:tcPr>
            <w:tcW w:w="1345" w:type="dxa"/>
          </w:tcPr>
          <w:p w:rsidR="00BE7FFA" w:rsidRPr="00BE7FFA" w:rsidRDefault="00BE7FFA" w:rsidP="00BE7FFA">
            <w:pPr>
              <w:rPr>
                <w:rFonts w:eastAsia="Calibri"/>
                <w:sz w:val="12"/>
                <w:szCs w:val="12"/>
              </w:rPr>
            </w:pPr>
            <w:r w:rsidRPr="00BE7FFA">
              <w:rPr>
                <w:rFonts w:eastAsia="Calibri"/>
                <w:sz w:val="12"/>
                <w:szCs w:val="12"/>
              </w:rPr>
              <w:t>9.</w:t>
            </w:r>
          </w:p>
        </w:tc>
      </w:tr>
      <w:tr w:rsidR="00BE7FFA" w:rsidRPr="00BE7FFA" w:rsidTr="00EF7582">
        <w:trPr>
          <w:trHeight w:val="121"/>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 xml:space="preserve">Kinowy projektor cyfrowy, posiadający certyfikat DCI, o rozdzielczości 2K </w:t>
            </w:r>
            <w:r w:rsidRPr="00BE7FFA">
              <w:rPr>
                <w:rFonts w:eastAsia="Calibri"/>
                <w:b/>
                <w:sz w:val="16"/>
                <w:szCs w:val="16"/>
              </w:rPr>
              <w:br/>
              <w:t xml:space="preserve"> i jasności odpowiedniej do Sali Teatralnej w Pałacu Kultury Zagłębia</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rPr>
            </w:pPr>
          </w:p>
        </w:tc>
        <w:tc>
          <w:tcPr>
            <w:tcW w:w="1345" w:type="dxa"/>
            <w:vMerge w:val="restart"/>
          </w:tcPr>
          <w:p w:rsidR="00BE7FFA" w:rsidRPr="00BE7FFA" w:rsidRDefault="00BE7FFA" w:rsidP="00BE7FFA">
            <w:pPr>
              <w:rPr>
                <w:rFonts w:eastAsia="Calibri"/>
              </w:rPr>
            </w:pPr>
          </w:p>
        </w:tc>
      </w:tr>
      <w:tr w:rsidR="00BE7FFA" w:rsidRPr="00BE7FFA" w:rsidTr="00EF7582">
        <w:trPr>
          <w:trHeight w:val="592"/>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21"/>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2.</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Odpowiedni serwer kinowy</w:t>
            </w:r>
          </w:p>
          <w:p w:rsidR="00BE7FFA" w:rsidRPr="00BE7FFA" w:rsidRDefault="00BE7FFA" w:rsidP="00BE7FFA">
            <w:pPr>
              <w:rPr>
                <w:rFonts w:eastAsia="Calibri"/>
                <w:b/>
                <w:sz w:val="16"/>
                <w:szCs w:val="16"/>
              </w:rPr>
            </w:pPr>
            <w:r w:rsidRPr="00BE7FFA">
              <w:rPr>
                <w:rFonts w:eastAsia="Calibri"/>
                <w:b/>
                <w:sz w:val="16"/>
                <w:szCs w:val="16"/>
              </w:rPr>
              <w:t xml:space="preserve"> w standardzie DCI o pojemności dysków twardych nie mniejszej niż 2 TB</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rPr>
            </w:pPr>
          </w:p>
        </w:tc>
        <w:tc>
          <w:tcPr>
            <w:tcW w:w="1345" w:type="dxa"/>
            <w:vMerge w:val="restart"/>
          </w:tcPr>
          <w:p w:rsidR="00BE7FFA" w:rsidRPr="00BE7FFA" w:rsidRDefault="00BE7FFA" w:rsidP="00BE7FFA">
            <w:pPr>
              <w:rPr>
                <w:rFonts w:eastAsia="Calibri"/>
              </w:rPr>
            </w:pPr>
          </w:p>
        </w:tc>
      </w:tr>
      <w:tr w:rsidR="00BE7FFA" w:rsidRPr="00BE7FFA" w:rsidTr="00EF7582">
        <w:trPr>
          <w:trHeight w:val="665"/>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rPr>
            </w:pPr>
          </w:p>
          <w:p w:rsidR="00BE7FFA" w:rsidRPr="00BE7FFA" w:rsidRDefault="00BE7FFA" w:rsidP="00BE7FFA">
            <w:pPr>
              <w:rPr>
                <w:rFonts w:eastAsia="Calibri"/>
              </w:rPr>
            </w:pPr>
          </w:p>
          <w:p w:rsidR="00BE7FFA" w:rsidRPr="00BE7FFA" w:rsidRDefault="00BE7FFA" w:rsidP="00BE7FFA">
            <w:pPr>
              <w:rPr>
                <w:rFonts w:eastAsia="Calibri"/>
              </w:rPr>
            </w:pPr>
          </w:p>
        </w:tc>
        <w:tc>
          <w:tcPr>
            <w:tcW w:w="551" w:type="dxa"/>
            <w:vMerge/>
          </w:tcPr>
          <w:p w:rsidR="00BE7FFA" w:rsidRPr="00BE7FFA" w:rsidRDefault="00BE7FFA" w:rsidP="00BE7FFA">
            <w:pPr>
              <w:jc w:val="center"/>
              <w:rPr>
                <w:rFonts w:eastAsia="Calibri"/>
              </w:rPr>
            </w:pPr>
          </w:p>
        </w:tc>
        <w:tc>
          <w:tcPr>
            <w:tcW w:w="504" w:type="dxa"/>
            <w:vMerge/>
          </w:tcPr>
          <w:p w:rsidR="00BE7FFA" w:rsidRPr="00BE7FFA" w:rsidRDefault="00BE7FFA" w:rsidP="00BE7FFA">
            <w:pPr>
              <w:jc w:val="center"/>
              <w:rPr>
                <w:rFonts w:eastAsia="Calibri"/>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3.</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Procesor wizyjny  (</w:t>
            </w:r>
            <w:proofErr w:type="spellStart"/>
            <w:r w:rsidRPr="00BE7FFA">
              <w:rPr>
                <w:rFonts w:eastAsia="Calibri"/>
                <w:b/>
                <w:sz w:val="16"/>
                <w:szCs w:val="16"/>
              </w:rPr>
              <w:t>skaler</w:t>
            </w:r>
            <w:proofErr w:type="spellEnd"/>
            <w:r w:rsidRPr="00BE7FFA">
              <w:rPr>
                <w:rFonts w:eastAsia="Calibri"/>
                <w:b/>
                <w:sz w:val="16"/>
                <w:szCs w:val="16"/>
              </w:rPr>
              <w:t>) do obsługi sygnałów  wizyjnych z innych źródeł HDMI/VGA</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546"/>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sz w:val="16"/>
                <w:szCs w:val="16"/>
              </w:rPr>
            </w:pPr>
          </w:p>
          <w:p w:rsidR="00BE7FFA" w:rsidRPr="00BE7FFA" w:rsidRDefault="00BE7FFA" w:rsidP="00BE7FFA">
            <w:pPr>
              <w:rPr>
                <w:rFonts w:eastAsia="Calibri"/>
                <w:sz w:val="16"/>
                <w:szCs w:val="16"/>
              </w:rPr>
            </w:pPr>
          </w:p>
          <w:p w:rsidR="00BE7FFA" w:rsidRPr="00BE7FFA" w:rsidRDefault="00BE7FFA" w:rsidP="00BE7FFA">
            <w:pPr>
              <w:rPr>
                <w:rFonts w:eastAsia="Calibri"/>
                <w:sz w:val="16"/>
                <w:szCs w:val="16"/>
              </w:rPr>
            </w:pP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sz w:val="16"/>
                <w:szCs w:val="16"/>
              </w:rPr>
            </w:pPr>
          </w:p>
        </w:tc>
      </w:tr>
      <w:tr w:rsidR="00BE7FFA" w:rsidRPr="00BE7FFA" w:rsidTr="00EF7582">
        <w:trPr>
          <w:trHeight w:val="1167"/>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4.</w:t>
            </w:r>
          </w:p>
        </w:tc>
        <w:tc>
          <w:tcPr>
            <w:tcW w:w="2807" w:type="dxa"/>
            <w:gridSpan w:val="4"/>
          </w:tcPr>
          <w:p w:rsidR="00BE7FFA" w:rsidRPr="00BE7FFA" w:rsidRDefault="00BE7FFA" w:rsidP="00BE7FFA">
            <w:pPr>
              <w:spacing w:before="240"/>
              <w:rPr>
                <w:rFonts w:eastAsia="Calibri"/>
                <w:b/>
                <w:sz w:val="16"/>
                <w:szCs w:val="16"/>
              </w:rPr>
            </w:pPr>
            <w:r w:rsidRPr="00BE7FFA">
              <w:rPr>
                <w:rFonts w:eastAsia="Calibri"/>
                <w:b/>
                <w:sz w:val="16"/>
                <w:szCs w:val="16"/>
              </w:rPr>
              <w:t>Odpowiedni obiektyw zmotoryzowany do projektora  cyfrowego umożliwiający projekcje w standardzie  DCI w Sali Teatralnej Pałacu Kultury Zagłębia  dostosowany do wymiarów ekranu</w:t>
            </w:r>
            <w:r w:rsidRPr="00BE7FFA">
              <w:rPr>
                <w:rFonts w:eastAsia="Calibri"/>
                <w:b/>
                <w:sz w:val="16"/>
                <w:szCs w:val="16"/>
              </w:rPr>
              <w:br/>
              <w:t xml:space="preserve"> i odległości projekcyjnej ( wymiary ekranu szer. 9.5m x wys. 6.3m)</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164"/>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sz w:val="16"/>
                <w:szCs w:val="16"/>
              </w:rPr>
            </w:pPr>
          </w:p>
          <w:p w:rsidR="00BE7FFA" w:rsidRPr="00BE7FFA" w:rsidRDefault="00BE7FFA" w:rsidP="00BE7FFA">
            <w:pPr>
              <w:rPr>
                <w:rFonts w:eastAsia="Calibri"/>
                <w:sz w:val="16"/>
                <w:szCs w:val="16"/>
              </w:rPr>
            </w:pP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sz w:val="16"/>
                <w:szCs w:val="16"/>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5.</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 xml:space="preserve">Dedykowany komputer lub panel sterujący projektora  do kontroli   </w:t>
            </w:r>
            <w:r w:rsidRPr="00BE7FFA">
              <w:rPr>
                <w:rFonts w:eastAsia="Calibri"/>
                <w:b/>
                <w:sz w:val="16"/>
                <w:szCs w:val="16"/>
              </w:rPr>
              <w:br/>
              <w:t xml:space="preserve">i obsługi zaoferowanego projektora </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p>
          <w:p w:rsidR="00BE7FFA" w:rsidRPr="00BE7FFA" w:rsidRDefault="00BE7FFA" w:rsidP="00BE7FFA">
            <w:pPr>
              <w:jc w:val="center"/>
              <w:rPr>
                <w:rFonts w:eastAsia="Calibri"/>
                <w:sz w:val="16"/>
                <w:szCs w:val="16"/>
              </w:rPr>
            </w:pPr>
          </w:p>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p>
          <w:p w:rsidR="00BE7FFA" w:rsidRPr="00BE7FFA" w:rsidRDefault="00BE7FFA" w:rsidP="00BE7FFA">
            <w:pPr>
              <w:jc w:val="center"/>
              <w:rPr>
                <w:rFonts w:eastAsia="Calibri"/>
                <w:sz w:val="16"/>
                <w:szCs w:val="16"/>
              </w:rPr>
            </w:pPr>
          </w:p>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640"/>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lastRenderedPageBreak/>
              <w:t>Informacje dodatkowe:</w:t>
            </w:r>
          </w:p>
          <w:p w:rsidR="00BE7FFA" w:rsidRPr="00BE7FFA" w:rsidRDefault="00BE7FFA" w:rsidP="00BE7FFA">
            <w:pPr>
              <w:rPr>
                <w:rFonts w:eastAsia="Calibri"/>
                <w:sz w:val="16"/>
                <w:szCs w:val="16"/>
              </w:rPr>
            </w:pPr>
          </w:p>
          <w:p w:rsidR="00BE7FFA" w:rsidRPr="00BE7FFA" w:rsidRDefault="00BE7FFA" w:rsidP="00BE7FFA">
            <w:pPr>
              <w:rPr>
                <w:rFonts w:eastAsia="Calibri"/>
                <w:sz w:val="16"/>
                <w:szCs w:val="16"/>
              </w:rPr>
            </w:pP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sz w:val="16"/>
                <w:szCs w:val="16"/>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6</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Lampa do zaoferowanego projektora o odpowiedniej mocy dla projekcji cyfrowych 2D i 3D, dla sali przeznaczonej do cyfryzacji</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64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sz w:val="16"/>
                <w:szCs w:val="16"/>
              </w:rPr>
            </w:pPr>
          </w:p>
          <w:p w:rsidR="00BE7FFA" w:rsidRPr="00BE7FFA" w:rsidRDefault="00BE7FFA" w:rsidP="00BE7FFA">
            <w:pPr>
              <w:rPr>
                <w:rFonts w:eastAsia="Calibri"/>
                <w:sz w:val="16"/>
                <w:szCs w:val="16"/>
              </w:rPr>
            </w:pP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sz w:val="16"/>
                <w:szCs w:val="16"/>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7.</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Układ do projekcji 3D w systemie pasywnym</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729"/>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rPr>
            </w:pPr>
          </w:p>
        </w:tc>
        <w:tc>
          <w:tcPr>
            <w:tcW w:w="551" w:type="dxa"/>
            <w:vMerge/>
          </w:tcPr>
          <w:p w:rsidR="00BE7FFA" w:rsidRPr="00BE7FFA" w:rsidRDefault="00BE7FFA" w:rsidP="00BE7FFA">
            <w:pPr>
              <w:jc w:val="center"/>
              <w:rPr>
                <w:rFonts w:eastAsia="Calibri"/>
              </w:rPr>
            </w:pPr>
          </w:p>
        </w:tc>
        <w:tc>
          <w:tcPr>
            <w:tcW w:w="504" w:type="dxa"/>
            <w:vMerge/>
          </w:tcPr>
          <w:p w:rsidR="00BE7FFA" w:rsidRPr="00BE7FFA" w:rsidRDefault="00BE7FFA" w:rsidP="00BE7FFA">
            <w:pPr>
              <w:jc w:val="center"/>
              <w:rPr>
                <w:rFonts w:eastAsia="Calibri"/>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8.</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Pasywne okulary jednorazowego użytku do oglądania projekcji 3D w systemie pasywnym</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464</w:t>
            </w:r>
          </w:p>
        </w:tc>
        <w:tc>
          <w:tcPr>
            <w:tcW w:w="1192" w:type="dxa"/>
            <w:vMerge w:val="restart"/>
          </w:tcPr>
          <w:p w:rsidR="00BE7FFA" w:rsidRPr="00BE7FFA" w:rsidRDefault="00BE7FFA" w:rsidP="00BE7FFA">
            <w:pPr>
              <w:rPr>
                <w:rFonts w:eastAsia="Calibri"/>
              </w:rPr>
            </w:pPr>
          </w:p>
        </w:tc>
        <w:tc>
          <w:tcPr>
            <w:tcW w:w="1345" w:type="dxa"/>
            <w:vMerge w:val="restart"/>
          </w:tcPr>
          <w:p w:rsidR="00BE7FFA" w:rsidRPr="00BE7FFA" w:rsidRDefault="00BE7FFA" w:rsidP="00BE7FFA">
            <w:pPr>
              <w:rPr>
                <w:rFonts w:eastAsia="Calibri"/>
              </w:rPr>
            </w:pPr>
          </w:p>
        </w:tc>
      </w:tr>
      <w:tr w:rsidR="00BE7FFA" w:rsidRPr="00BE7FFA" w:rsidTr="00EF7582">
        <w:trPr>
          <w:trHeight w:val="66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rPr>
            </w:pPr>
          </w:p>
        </w:tc>
        <w:tc>
          <w:tcPr>
            <w:tcW w:w="551" w:type="dxa"/>
            <w:vMerge/>
          </w:tcPr>
          <w:p w:rsidR="00BE7FFA" w:rsidRPr="00BE7FFA" w:rsidRDefault="00BE7FFA" w:rsidP="00BE7FFA">
            <w:pPr>
              <w:jc w:val="center"/>
              <w:rPr>
                <w:rFonts w:eastAsia="Calibri"/>
              </w:rPr>
            </w:pPr>
          </w:p>
        </w:tc>
        <w:tc>
          <w:tcPr>
            <w:tcW w:w="504" w:type="dxa"/>
            <w:vMerge/>
          </w:tcPr>
          <w:p w:rsidR="00BE7FFA" w:rsidRPr="00BE7FFA" w:rsidRDefault="00BE7FFA" w:rsidP="00BE7FFA">
            <w:pPr>
              <w:jc w:val="center"/>
              <w:rPr>
                <w:rFonts w:eastAsia="Calibri"/>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9.</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Odpowiedni, dedykowany stolik pod zestaw cyfrowy</w:t>
            </w:r>
            <w:r w:rsidRPr="00BE7FFA">
              <w:t xml:space="preserve"> </w:t>
            </w:r>
            <w:r w:rsidRPr="00BE7FFA">
              <w:rPr>
                <w:rFonts w:eastAsia="Calibri"/>
                <w:b/>
                <w:sz w:val="16"/>
                <w:szCs w:val="16"/>
              </w:rPr>
              <w:t xml:space="preserve">z </w:t>
            </w:r>
            <w:proofErr w:type="spellStart"/>
            <w:r w:rsidRPr="00BE7FFA">
              <w:rPr>
                <w:rFonts w:eastAsia="Calibri"/>
                <w:b/>
                <w:sz w:val="16"/>
                <w:szCs w:val="16"/>
              </w:rPr>
              <w:t>rackiem</w:t>
            </w:r>
            <w:proofErr w:type="spellEnd"/>
            <w:r w:rsidRPr="00BE7FFA">
              <w:rPr>
                <w:rFonts w:eastAsia="Calibri"/>
                <w:b/>
                <w:sz w:val="16"/>
                <w:szCs w:val="16"/>
              </w:rPr>
              <w:t xml:space="preserve"> 19”</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rPr>
            </w:pPr>
          </w:p>
        </w:tc>
      </w:tr>
      <w:tr w:rsidR="00BE7FFA" w:rsidRPr="00BE7FFA" w:rsidTr="00EF7582">
        <w:trPr>
          <w:trHeight w:val="713"/>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rPr>
            </w:pPr>
          </w:p>
        </w:tc>
        <w:tc>
          <w:tcPr>
            <w:tcW w:w="551" w:type="dxa"/>
            <w:vMerge/>
          </w:tcPr>
          <w:p w:rsidR="00BE7FFA" w:rsidRPr="00BE7FFA" w:rsidRDefault="00BE7FFA" w:rsidP="00BE7FFA">
            <w:pPr>
              <w:jc w:val="center"/>
              <w:rPr>
                <w:rFonts w:eastAsia="Calibri"/>
              </w:rPr>
            </w:pPr>
          </w:p>
        </w:tc>
        <w:tc>
          <w:tcPr>
            <w:tcW w:w="504" w:type="dxa"/>
            <w:vMerge/>
          </w:tcPr>
          <w:p w:rsidR="00BE7FFA" w:rsidRPr="00BE7FFA" w:rsidRDefault="00BE7FFA" w:rsidP="00BE7FFA">
            <w:pPr>
              <w:jc w:val="center"/>
              <w:rPr>
                <w:rFonts w:eastAsia="Calibri"/>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10.</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Cyfrowy procesor dźwięku do projekcji kinowych, spełniający wymogi  Dolby Digital odpowiedni dla zaoferowanego projektora</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rPr>
            </w:pPr>
          </w:p>
        </w:tc>
      </w:tr>
      <w:tr w:rsidR="00BE7FFA" w:rsidRPr="00BE7FFA" w:rsidTr="00EF7582">
        <w:trPr>
          <w:trHeight w:val="623"/>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sz w:val="16"/>
                <w:szCs w:val="16"/>
              </w:rPr>
            </w:pPr>
          </w:p>
          <w:p w:rsidR="00BE7FFA" w:rsidRPr="00BE7FFA" w:rsidRDefault="00BE7FFA" w:rsidP="00BE7FFA">
            <w:pPr>
              <w:rPr>
                <w:rFonts w:eastAsia="Calibri"/>
                <w:sz w:val="16"/>
                <w:szCs w:val="16"/>
              </w:rPr>
            </w:pP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11.</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 xml:space="preserve">Przekablowanie i przystosowanie posiadanej szafy </w:t>
            </w:r>
            <w:proofErr w:type="spellStart"/>
            <w:r w:rsidRPr="00BE7FFA">
              <w:rPr>
                <w:rFonts w:eastAsia="Calibri"/>
                <w:b/>
                <w:sz w:val="16"/>
                <w:szCs w:val="16"/>
              </w:rPr>
              <w:t>rack</w:t>
            </w:r>
            <w:proofErr w:type="spellEnd"/>
            <w:r w:rsidRPr="00BE7FFA">
              <w:rPr>
                <w:rFonts w:eastAsia="Calibri"/>
                <w:b/>
                <w:sz w:val="16"/>
                <w:szCs w:val="16"/>
              </w:rPr>
              <w:t xml:space="preserve"> 19” oraz uzupełnienie o monitor odsłuchowy</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rPr>
            </w:pPr>
          </w:p>
        </w:tc>
      </w:tr>
      <w:tr w:rsidR="00BE7FFA" w:rsidRPr="00BE7FFA" w:rsidTr="00EF7582">
        <w:trPr>
          <w:trHeight w:val="656"/>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rPr>
            </w:pPr>
          </w:p>
        </w:tc>
        <w:tc>
          <w:tcPr>
            <w:tcW w:w="551" w:type="dxa"/>
            <w:vMerge/>
          </w:tcPr>
          <w:p w:rsidR="00BE7FFA" w:rsidRPr="00BE7FFA" w:rsidRDefault="00BE7FFA" w:rsidP="00BE7FFA">
            <w:pPr>
              <w:rPr>
                <w:rFonts w:eastAsia="Calibri"/>
              </w:rPr>
            </w:pPr>
          </w:p>
        </w:tc>
        <w:tc>
          <w:tcPr>
            <w:tcW w:w="504" w:type="dxa"/>
            <w:vMerge/>
          </w:tcPr>
          <w:p w:rsidR="00BE7FFA" w:rsidRPr="00BE7FFA" w:rsidRDefault="00BE7FFA" w:rsidP="00BE7FFA">
            <w:pPr>
              <w:rPr>
                <w:rFonts w:eastAsia="Calibri"/>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12.</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Wzmacniacz kinowy dźwięku o mocy minimalnej  2 x 550 W/4 Ohm</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3</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rPr>
            </w:pPr>
          </w:p>
        </w:tc>
      </w:tr>
      <w:tr w:rsidR="00BE7FFA" w:rsidRPr="00BE7FFA" w:rsidTr="00EF7582">
        <w:trPr>
          <w:trHeight w:val="164"/>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rPr>
            </w:pPr>
          </w:p>
          <w:p w:rsidR="00BE7FFA" w:rsidRPr="00BE7FFA" w:rsidRDefault="00BE7FFA" w:rsidP="00BE7FFA">
            <w:pPr>
              <w:rPr>
                <w:rFonts w:eastAsia="Calibri"/>
              </w:rPr>
            </w:pPr>
          </w:p>
        </w:tc>
        <w:tc>
          <w:tcPr>
            <w:tcW w:w="551" w:type="dxa"/>
            <w:vMerge/>
          </w:tcPr>
          <w:p w:rsidR="00BE7FFA" w:rsidRPr="00BE7FFA" w:rsidRDefault="00BE7FFA" w:rsidP="00BE7FFA">
            <w:pPr>
              <w:jc w:val="center"/>
              <w:rPr>
                <w:rFonts w:eastAsia="Calibri"/>
              </w:rPr>
            </w:pPr>
          </w:p>
        </w:tc>
        <w:tc>
          <w:tcPr>
            <w:tcW w:w="504" w:type="dxa"/>
            <w:vMerge/>
          </w:tcPr>
          <w:p w:rsidR="00BE7FFA" w:rsidRPr="00BE7FFA" w:rsidRDefault="00BE7FFA" w:rsidP="00BE7FFA">
            <w:pPr>
              <w:jc w:val="center"/>
              <w:rPr>
                <w:rFonts w:eastAsia="Calibri"/>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13.</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Wzmacniacz kinowy dźwięku o mocy minimalnej 2 x 700 W/4 Ohm</w:t>
            </w:r>
          </w:p>
        </w:tc>
        <w:tc>
          <w:tcPr>
            <w:tcW w:w="1056" w:type="dxa"/>
          </w:tcPr>
          <w:p w:rsidR="00BE7FFA" w:rsidRPr="00BE7FFA" w:rsidRDefault="00BE7FFA" w:rsidP="00BE7FFA">
            <w:pPr>
              <w:rPr>
                <w:rFonts w:eastAsia="Calibri"/>
              </w:rPr>
            </w:pPr>
          </w:p>
        </w:tc>
        <w:tc>
          <w:tcPr>
            <w:tcW w:w="1236" w:type="dxa"/>
            <w:gridSpan w:val="4"/>
          </w:tcPr>
          <w:p w:rsidR="00BE7FFA" w:rsidRPr="00BE7FFA" w:rsidRDefault="00BE7FFA" w:rsidP="00BE7FFA">
            <w:pPr>
              <w:rPr>
                <w:rFonts w:eastAsia="Calibri"/>
              </w:rPr>
            </w:pPr>
          </w:p>
        </w:tc>
        <w:tc>
          <w:tcPr>
            <w:tcW w:w="1264" w:type="dxa"/>
            <w:gridSpan w:val="5"/>
          </w:tcPr>
          <w:p w:rsidR="00BE7FFA" w:rsidRPr="00BE7FFA" w:rsidRDefault="00BE7FFA" w:rsidP="00BE7FFA">
            <w:pPr>
              <w:rPr>
                <w:rFonts w:eastAsia="Calibri"/>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5</w:t>
            </w:r>
          </w:p>
          <w:p w:rsidR="00BE7FFA" w:rsidRPr="00BE7FFA" w:rsidRDefault="00BE7FFA" w:rsidP="00BE7FFA">
            <w:pPr>
              <w:jc w:val="center"/>
              <w:rPr>
                <w:rFonts w:eastAsia="Calibri"/>
                <w:sz w:val="16"/>
                <w:szCs w:val="16"/>
              </w:rPr>
            </w:pPr>
          </w:p>
          <w:p w:rsidR="00BE7FFA" w:rsidRPr="00BE7FFA" w:rsidRDefault="00BE7FFA" w:rsidP="00BE7FFA">
            <w:pPr>
              <w:jc w:val="center"/>
              <w:rPr>
                <w:rFonts w:eastAsia="Calibri"/>
                <w:sz w:val="16"/>
                <w:szCs w:val="16"/>
              </w:rPr>
            </w:pPr>
          </w:p>
          <w:p w:rsidR="00BE7FFA" w:rsidRPr="00BE7FFA" w:rsidRDefault="00BE7FFA" w:rsidP="00BE7FFA">
            <w:pPr>
              <w:jc w:val="center"/>
              <w:rPr>
                <w:rFonts w:eastAsia="Calibri"/>
                <w:sz w:val="16"/>
                <w:szCs w:val="16"/>
              </w:rPr>
            </w:pPr>
          </w:p>
        </w:tc>
        <w:tc>
          <w:tcPr>
            <w:tcW w:w="1192" w:type="dxa"/>
            <w:vMerge w:val="restart"/>
          </w:tcPr>
          <w:p w:rsidR="00BE7FFA" w:rsidRPr="00BE7FFA" w:rsidRDefault="00BE7FFA" w:rsidP="00BE7FFA">
            <w:pPr>
              <w:rPr>
                <w:rFonts w:eastAsia="Calibri"/>
              </w:rPr>
            </w:pPr>
          </w:p>
        </w:tc>
        <w:tc>
          <w:tcPr>
            <w:tcW w:w="1345" w:type="dxa"/>
            <w:vMerge w:val="restart"/>
          </w:tcPr>
          <w:p w:rsidR="00BE7FFA" w:rsidRPr="00BE7FFA" w:rsidRDefault="00BE7FFA" w:rsidP="00BE7FFA">
            <w:pPr>
              <w:rPr>
                <w:rFonts w:eastAsia="Calibri"/>
              </w:rPr>
            </w:pPr>
          </w:p>
        </w:tc>
      </w:tr>
      <w:tr w:rsidR="00BE7FFA" w:rsidRPr="00BE7FFA" w:rsidTr="00EF7582">
        <w:trPr>
          <w:trHeight w:val="63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 :</w:t>
            </w:r>
          </w:p>
        </w:tc>
        <w:tc>
          <w:tcPr>
            <w:tcW w:w="551" w:type="dxa"/>
            <w:vMerge/>
          </w:tcPr>
          <w:p w:rsidR="00BE7FFA" w:rsidRPr="00BE7FFA" w:rsidRDefault="00BE7FFA" w:rsidP="00BE7FFA">
            <w:pPr>
              <w:jc w:val="center"/>
              <w:rPr>
                <w:rFonts w:eastAsia="Calibri"/>
              </w:rPr>
            </w:pPr>
          </w:p>
        </w:tc>
        <w:tc>
          <w:tcPr>
            <w:tcW w:w="504" w:type="dxa"/>
            <w:vMerge/>
          </w:tcPr>
          <w:p w:rsidR="00BE7FFA" w:rsidRPr="00BE7FFA" w:rsidRDefault="00BE7FFA" w:rsidP="00BE7FFA">
            <w:pPr>
              <w:jc w:val="center"/>
              <w:rPr>
                <w:rFonts w:eastAsia="Calibri"/>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14.</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 xml:space="preserve">Zwrotnica aktywna głośnikowa do </w:t>
            </w:r>
            <w:proofErr w:type="spellStart"/>
            <w:r w:rsidRPr="00BE7FFA">
              <w:rPr>
                <w:rFonts w:eastAsia="Calibri"/>
                <w:b/>
                <w:sz w:val="16"/>
                <w:szCs w:val="16"/>
              </w:rPr>
              <w:t>bi</w:t>
            </w:r>
            <w:proofErr w:type="spellEnd"/>
            <w:r w:rsidRPr="00BE7FFA">
              <w:rPr>
                <w:rFonts w:eastAsia="Calibri"/>
                <w:b/>
                <w:sz w:val="16"/>
                <w:szCs w:val="16"/>
              </w:rPr>
              <w:t xml:space="preserve">-amplifikacji kanałów </w:t>
            </w:r>
            <w:proofErr w:type="spellStart"/>
            <w:r w:rsidRPr="00BE7FFA">
              <w:rPr>
                <w:rFonts w:eastAsia="Calibri"/>
                <w:b/>
                <w:sz w:val="16"/>
                <w:szCs w:val="16"/>
              </w:rPr>
              <w:t>zaekranowych</w:t>
            </w:r>
            <w:proofErr w:type="spellEnd"/>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3</w:t>
            </w:r>
          </w:p>
        </w:tc>
        <w:tc>
          <w:tcPr>
            <w:tcW w:w="1192" w:type="dxa"/>
            <w:vMerge w:val="restart"/>
          </w:tcPr>
          <w:p w:rsidR="00BE7FFA" w:rsidRPr="00BE7FFA" w:rsidRDefault="00BE7FFA" w:rsidP="00BE7FFA">
            <w:pPr>
              <w:rPr>
                <w:rFonts w:eastAsia="Calibri"/>
              </w:rPr>
            </w:pPr>
          </w:p>
        </w:tc>
        <w:tc>
          <w:tcPr>
            <w:tcW w:w="1345" w:type="dxa"/>
            <w:vMerge w:val="restart"/>
          </w:tcPr>
          <w:p w:rsidR="00BE7FFA" w:rsidRPr="00BE7FFA" w:rsidRDefault="00BE7FFA" w:rsidP="00BE7FFA">
            <w:pPr>
              <w:rPr>
                <w:rFonts w:eastAsia="Calibri"/>
              </w:rPr>
            </w:pPr>
          </w:p>
        </w:tc>
      </w:tr>
      <w:tr w:rsidR="00BE7FFA" w:rsidRPr="00BE7FFA" w:rsidTr="00EF7582">
        <w:trPr>
          <w:trHeight w:val="699"/>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sz w:val="16"/>
                <w:szCs w:val="16"/>
              </w:rPr>
            </w:pP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15.</w:t>
            </w:r>
          </w:p>
        </w:tc>
        <w:tc>
          <w:tcPr>
            <w:tcW w:w="2807" w:type="dxa"/>
            <w:gridSpan w:val="4"/>
          </w:tcPr>
          <w:p w:rsidR="00BE7FFA" w:rsidRPr="00BE7FFA" w:rsidRDefault="00BE7FFA" w:rsidP="00BE7FFA">
            <w:pPr>
              <w:rPr>
                <w:rFonts w:eastAsia="Calibri"/>
                <w:b/>
                <w:color w:val="FF0000"/>
                <w:sz w:val="16"/>
                <w:szCs w:val="16"/>
              </w:rPr>
            </w:pPr>
            <w:r w:rsidRPr="00BE7FFA">
              <w:rPr>
                <w:rFonts w:eastAsia="Calibri"/>
                <w:b/>
                <w:sz w:val="16"/>
                <w:szCs w:val="16"/>
              </w:rPr>
              <w:t xml:space="preserve">Kolumna głośnikowa </w:t>
            </w:r>
            <w:proofErr w:type="spellStart"/>
            <w:r w:rsidRPr="00BE7FFA">
              <w:rPr>
                <w:rFonts w:eastAsia="Calibri"/>
                <w:b/>
                <w:sz w:val="16"/>
                <w:szCs w:val="16"/>
              </w:rPr>
              <w:t>zaekranowa</w:t>
            </w:r>
            <w:proofErr w:type="spellEnd"/>
            <w:r w:rsidRPr="00BE7FFA">
              <w:rPr>
                <w:rFonts w:eastAsia="Calibri"/>
                <w:b/>
                <w:sz w:val="16"/>
                <w:szCs w:val="16"/>
              </w:rPr>
              <w:t xml:space="preserve">, trójdrożna o minimalnych parametrach: 2000W (część </w:t>
            </w:r>
            <w:proofErr w:type="spellStart"/>
            <w:r w:rsidRPr="00BE7FFA">
              <w:rPr>
                <w:rFonts w:eastAsia="Calibri"/>
                <w:b/>
                <w:sz w:val="16"/>
                <w:szCs w:val="16"/>
              </w:rPr>
              <w:t>niskotonowa</w:t>
            </w:r>
            <w:proofErr w:type="spellEnd"/>
            <w:r w:rsidRPr="00BE7FFA">
              <w:rPr>
                <w:rFonts w:eastAsia="Calibri"/>
                <w:b/>
                <w:sz w:val="16"/>
                <w:szCs w:val="16"/>
              </w:rPr>
              <w:t>) + 400W (część średnio-wysokotonowa)</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jc w:val="cente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3</w:t>
            </w:r>
          </w:p>
          <w:p w:rsidR="00BE7FFA" w:rsidRPr="00BE7FFA" w:rsidRDefault="00BE7FFA" w:rsidP="00BE7FFA">
            <w:pPr>
              <w:jc w:val="center"/>
              <w:rPr>
                <w:rFonts w:eastAsia="Calibri"/>
                <w:sz w:val="16"/>
                <w:szCs w:val="16"/>
              </w:rPr>
            </w:pPr>
          </w:p>
        </w:tc>
        <w:tc>
          <w:tcPr>
            <w:tcW w:w="1192" w:type="dxa"/>
            <w:vMerge w:val="restart"/>
          </w:tcPr>
          <w:p w:rsidR="00BE7FFA" w:rsidRPr="00BE7FFA" w:rsidRDefault="00BE7FFA" w:rsidP="00BE7FFA">
            <w:pPr>
              <w:rPr>
                <w:rFonts w:eastAsia="Calibri"/>
              </w:rPr>
            </w:pPr>
          </w:p>
        </w:tc>
        <w:tc>
          <w:tcPr>
            <w:tcW w:w="1345" w:type="dxa"/>
            <w:vMerge w:val="restart"/>
          </w:tcPr>
          <w:p w:rsidR="00BE7FFA" w:rsidRPr="00BE7FFA" w:rsidRDefault="00BE7FFA" w:rsidP="00BE7FFA">
            <w:pPr>
              <w:rPr>
                <w:rFonts w:eastAsia="Calibri"/>
              </w:rPr>
            </w:pPr>
          </w:p>
        </w:tc>
      </w:tr>
      <w:tr w:rsidR="00BE7FFA" w:rsidRPr="00BE7FFA" w:rsidTr="00EF7582">
        <w:trPr>
          <w:trHeight w:val="164"/>
        </w:trPr>
        <w:tc>
          <w:tcPr>
            <w:tcW w:w="5616" w:type="dxa"/>
            <w:gridSpan w:val="13"/>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rPr>
            </w:pPr>
          </w:p>
        </w:tc>
        <w:tc>
          <w:tcPr>
            <w:tcW w:w="1264" w:type="dxa"/>
            <w:gridSpan w:val="5"/>
          </w:tcPr>
          <w:p w:rsidR="00BE7FFA" w:rsidRPr="00BE7FFA" w:rsidRDefault="00BE7FFA" w:rsidP="00BE7FFA">
            <w:pPr>
              <w:jc w:val="center"/>
              <w:rPr>
                <w:rFonts w:eastAsia="Calibri"/>
              </w:rPr>
            </w:pPr>
          </w:p>
        </w:tc>
        <w:tc>
          <w:tcPr>
            <w:tcW w:w="551" w:type="dxa"/>
            <w:vMerge/>
          </w:tcPr>
          <w:p w:rsidR="00BE7FFA" w:rsidRPr="00BE7FFA" w:rsidRDefault="00BE7FFA" w:rsidP="00BE7FFA">
            <w:pPr>
              <w:jc w:val="center"/>
              <w:rPr>
                <w:rFonts w:eastAsia="Calibri"/>
              </w:rPr>
            </w:pPr>
          </w:p>
        </w:tc>
        <w:tc>
          <w:tcPr>
            <w:tcW w:w="504" w:type="dxa"/>
            <w:vMerge/>
          </w:tcPr>
          <w:p w:rsidR="00BE7FFA" w:rsidRPr="00BE7FFA" w:rsidRDefault="00BE7FFA" w:rsidP="00BE7FFA">
            <w:pPr>
              <w:jc w:val="center"/>
              <w:rPr>
                <w:rFonts w:eastAsia="Calibri"/>
              </w:rPr>
            </w:pPr>
          </w:p>
        </w:tc>
        <w:tc>
          <w:tcPr>
            <w:tcW w:w="1192" w:type="dxa"/>
            <w:vMerge/>
          </w:tcPr>
          <w:p w:rsidR="00BE7FFA" w:rsidRPr="00BE7FFA" w:rsidRDefault="00BE7FFA" w:rsidP="00BE7FFA">
            <w:pPr>
              <w:rPr>
                <w:rFonts w:eastAsia="Calibri"/>
              </w:rPr>
            </w:pPr>
          </w:p>
        </w:tc>
        <w:tc>
          <w:tcPr>
            <w:tcW w:w="1345" w:type="dxa"/>
            <w:vMerge/>
          </w:tcPr>
          <w:p w:rsidR="00BE7FFA" w:rsidRPr="00BE7FFA" w:rsidRDefault="00BE7FFA" w:rsidP="00BE7FFA">
            <w:pPr>
              <w:rPr>
                <w:rFonts w:eastAsia="Calibri"/>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16.</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Zestaw głośnikowy kanału subbasowego/efektowego o parametrach min: moc 1200/2400W</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3</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780"/>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lastRenderedPageBreak/>
              <w:t>Informacje dodatkowe:</w:t>
            </w:r>
          </w:p>
          <w:p w:rsidR="00BE7FFA" w:rsidRPr="00BE7FFA" w:rsidRDefault="00BE7FFA" w:rsidP="00BE7FFA">
            <w:pPr>
              <w:rPr>
                <w:rFonts w:eastAsia="Calibri"/>
                <w:sz w:val="16"/>
                <w:szCs w:val="16"/>
              </w:rPr>
            </w:pPr>
          </w:p>
        </w:tc>
        <w:tc>
          <w:tcPr>
            <w:tcW w:w="551" w:type="dxa"/>
            <w:vMerge/>
          </w:tcPr>
          <w:p w:rsidR="00BE7FFA" w:rsidRPr="00BE7FFA" w:rsidRDefault="00BE7FFA" w:rsidP="00BE7FFA">
            <w:pPr>
              <w:rPr>
                <w:rFonts w:eastAsia="Calibri"/>
                <w:sz w:val="16"/>
                <w:szCs w:val="16"/>
              </w:rPr>
            </w:pPr>
          </w:p>
        </w:tc>
        <w:tc>
          <w:tcPr>
            <w:tcW w:w="504" w:type="dxa"/>
            <w:vMerge/>
          </w:tcPr>
          <w:p w:rsidR="00BE7FFA" w:rsidRPr="00BE7FFA" w:rsidRDefault="00BE7FFA" w:rsidP="00BE7FFA">
            <w:pP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sz w:val="16"/>
                <w:szCs w:val="16"/>
              </w:rPr>
            </w:pPr>
          </w:p>
        </w:tc>
      </w:tr>
      <w:tr w:rsidR="00BE7FFA" w:rsidRPr="00BE7FFA" w:rsidTr="00EF7582">
        <w:trPr>
          <w:trHeight w:val="16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17.</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 xml:space="preserve">Wózek specjalny pod zestawy głośnikowe </w:t>
            </w:r>
            <w:proofErr w:type="spellStart"/>
            <w:r w:rsidRPr="00BE7FFA">
              <w:rPr>
                <w:rFonts w:eastAsia="Calibri"/>
                <w:b/>
                <w:sz w:val="16"/>
                <w:szCs w:val="16"/>
              </w:rPr>
              <w:t>zaekranowe</w:t>
            </w:r>
            <w:proofErr w:type="spellEnd"/>
            <w:r w:rsidRPr="00BE7FFA">
              <w:rPr>
                <w:rFonts w:eastAsia="Calibri"/>
                <w:b/>
                <w:sz w:val="16"/>
                <w:szCs w:val="16"/>
              </w:rPr>
              <w:t xml:space="preserve"> (Lewy, Centralny, Prawy wraz z głośnikami subbasowymi)</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3</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813"/>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sz w:val="16"/>
                <w:szCs w:val="16"/>
              </w:rPr>
            </w:pP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sz w:val="16"/>
                <w:szCs w:val="16"/>
              </w:rPr>
            </w:pPr>
          </w:p>
        </w:tc>
      </w:tr>
      <w:tr w:rsidR="00BE7FFA" w:rsidRPr="00BE7FFA" w:rsidTr="00EF7582">
        <w:trPr>
          <w:trHeight w:val="799"/>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18.</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 xml:space="preserve">Zestaw głośnikowy dookólny – kolumny </w:t>
            </w:r>
            <w:proofErr w:type="spellStart"/>
            <w:r w:rsidRPr="00BE7FFA">
              <w:rPr>
                <w:rFonts w:eastAsia="Calibri"/>
                <w:b/>
                <w:sz w:val="16"/>
                <w:szCs w:val="16"/>
              </w:rPr>
              <w:t>surroundowe</w:t>
            </w:r>
            <w:proofErr w:type="spellEnd"/>
            <w:r w:rsidRPr="00BE7FFA">
              <w:rPr>
                <w:rFonts w:eastAsia="Calibri"/>
                <w:b/>
                <w:sz w:val="16"/>
                <w:szCs w:val="16"/>
              </w:rPr>
              <w:t xml:space="preserve"> o minimalnych parametrach: 500W</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p w:rsidR="00BE7FFA" w:rsidRPr="00BE7FFA" w:rsidRDefault="00BE7FFA" w:rsidP="00BE7FFA">
            <w:pPr>
              <w:jc w:val="center"/>
              <w:rPr>
                <w:rFonts w:eastAsia="Calibri"/>
                <w:sz w:val="16"/>
                <w:szCs w:val="16"/>
              </w:rPr>
            </w:pP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16</w:t>
            </w:r>
          </w:p>
          <w:p w:rsidR="00BE7FFA" w:rsidRPr="00BE7FFA" w:rsidRDefault="00BE7FFA" w:rsidP="00BE7FFA">
            <w:pPr>
              <w:jc w:val="center"/>
              <w:rPr>
                <w:rFonts w:eastAsia="Calibri"/>
                <w:sz w:val="16"/>
                <w:szCs w:val="16"/>
              </w:rPr>
            </w:pP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825"/>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p w:rsidR="00BE7FFA" w:rsidRPr="00BE7FFA" w:rsidRDefault="00BE7FFA" w:rsidP="00BE7FFA">
            <w:pPr>
              <w:rPr>
                <w:rFonts w:eastAsia="Calibri"/>
                <w:sz w:val="16"/>
                <w:szCs w:val="16"/>
              </w:rPr>
            </w:pP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sz w:val="16"/>
                <w:szCs w:val="16"/>
              </w:rPr>
            </w:pPr>
          </w:p>
        </w:tc>
      </w:tr>
      <w:tr w:rsidR="00BE7FFA" w:rsidRPr="00BE7FFA" w:rsidTr="00EF7582">
        <w:trPr>
          <w:trHeight w:val="973"/>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19.</w:t>
            </w:r>
          </w:p>
        </w:tc>
        <w:tc>
          <w:tcPr>
            <w:tcW w:w="2807" w:type="dxa"/>
            <w:gridSpan w:val="4"/>
          </w:tcPr>
          <w:p w:rsidR="00BE7FFA" w:rsidRPr="00BE7FFA" w:rsidRDefault="00BE7FFA" w:rsidP="00BE7FFA">
            <w:pPr>
              <w:rPr>
                <w:rFonts w:eastAsia="Calibri"/>
                <w:b/>
                <w:color w:val="FF0000"/>
                <w:sz w:val="16"/>
                <w:szCs w:val="16"/>
              </w:rPr>
            </w:pPr>
            <w:r w:rsidRPr="00BE7FFA">
              <w:rPr>
                <w:rFonts w:eastAsia="Calibri"/>
                <w:b/>
                <w:sz w:val="16"/>
                <w:szCs w:val="16"/>
              </w:rPr>
              <w:t>Extender sygnału HDMI pozwalający na przedłużenie sygnału HDMI przy użyciu kabla RJ-45 Cat5e/Cat6 w pełnej rozdzielczości na odległość do 100m, w tym sygnału dźwiękowego 7.1.ch. oraz obrazu video  480i / 480p / 720p / 1080i / 1080p60</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743"/>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 xml:space="preserve">Informacje dodatkowe: </w:t>
            </w:r>
          </w:p>
          <w:p w:rsidR="00BE7FFA" w:rsidRPr="00BE7FFA" w:rsidRDefault="00BE7FFA" w:rsidP="00BE7FFA">
            <w:pPr>
              <w:rPr>
                <w:rFonts w:eastAsia="Calibri"/>
                <w:sz w:val="16"/>
                <w:szCs w:val="16"/>
              </w:rPr>
            </w:pP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sz w:val="16"/>
                <w:szCs w:val="16"/>
              </w:rPr>
            </w:pPr>
          </w:p>
        </w:tc>
      </w:tr>
      <w:tr w:rsidR="00BE7FFA" w:rsidRPr="00BE7FFA" w:rsidTr="00EF7582">
        <w:trPr>
          <w:trHeight w:val="1214"/>
        </w:trPr>
        <w:tc>
          <w:tcPr>
            <w:tcW w:w="517" w:type="dxa"/>
            <w:gridSpan w:val="4"/>
          </w:tcPr>
          <w:p w:rsidR="00BE7FFA" w:rsidRPr="00BE7FFA" w:rsidRDefault="00BE7FFA" w:rsidP="00BE7FFA">
            <w:pPr>
              <w:rPr>
                <w:rFonts w:eastAsia="Calibri"/>
                <w:sz w:val="16"/>
                <w:szCs w:val="16"/>
              </w:rPr>
            </w:pPr>
            <w:r w:rsidRPr="00BE7FFA">
              <w:rPr>
                <w:rFonts w:eastAsia="Calibri"/>
                <w:sz w:val="16"/>
                <w:szCs w:val="16"/>
              </w:rPr>
              <w:t>20.</w:t>
            </w:r>
          </w:p>
        </w:tc>
        <w:tc>
          <w:tcPr>
            <w:tcW w:w="2807" w:type="dxa"/>
            <w:gridSpan w:val="4"/>
          </w:tcPr>
          <w:p w:rsidR="00BE7FFA" w:rsidRPr="00BE7FFA" w:rsidRDefault="00BE7FFA" w:rsidP="00BE7FFA">
            <w:pPr>
              <w:rPr>
                <w:rFonts w:eastAsia="Calibri"/>
                <w:b/>
                <w:sz w:val="16"/>
                <w:szCs w:val="16"/>
              </w:rPr>
            </w:pPr>
            <w:r w:rsidRPr="00BE7FFA">
              <w:rPr>
                <w:rFonts w:eastAsia="Calibri"/>
                <w:b/>
                <w:sz w:val="16"/>
                <w:szCs w:val="16"/>
              </w:rPr>
              <w:t xml:space="preserve">Odtwarzacz Blu-ray/DVD o minimalnych parametrach: możliwość odtwarzania płyt w standardzie 4K ultra HD, 2 wyjścia HDMI (jedno w standardzie 2.0), 1 wejście HDMI w standardzie 2.0, obsługa standardu dźwięku Dolby Digital, dwa złącza USB w standardzie 3.0, wyjścia Analog Audio: 7.1ch, 5.1ch, stereo, </w:t>
            </w:r>
            <w:proofErr w:type="spellStart"/>
            <w:r w:rsidRPr="00BE7FFA">
              <w:rPr>
                <w:rFonts w:eastAsia="Calibri"/>
                <w:b/>
                <w:sz w:val="16"/>
                <w:szCs w:val="16"/>
              </w:rPr>
              <w:t>Coaxial</w:t>
            </w:r>
            <w:proofErr w:type="spellEnd"/>
            <w:r w:rsidRPr="00BE7FFA">
              <w:rPr>
                <w:rFonts w:eastAsia="Calibri"/>
                <w:b/>
                <w:sz w:val="16"/>
                <w:szCs w:val="16"/>
              </w:rPr>
              <w:t>/Optical Audio, złącze LAN</w:t>
            </w:r>
          </w:p>
        </w:tc>
        <w:tc>
          <w:tcPr>
            <w:tcW w:w="1056" w:type="dxa"/>
          </w:tcPr>
          <w:p w:rsidR="00BE7FFA" w:rsidRPr="00BE7FFA" w:rsidRDefault="00BE7FFA" w:rsidP="00BE7FFA">
            <w:pPr>
              <w:rPr>
                <w:rFonts w:eastAsia="Calibri"/>
                <w:sz w:val="16"/>
                <w:szCs w:val="16"/>
              </w:rPr>
            </w:pPr>
          </w:p>
        </w:tc>
        <w:tc>
          <w:tcPr>
            <w:tcW w:w="1236" w:type="dxa"/>
            <w:gridSpan w:val="4"/>
          </w:tcPr>
          <w:p w:rsidR="00BE7FFA" w:rsidRPr="00BE7FFA" w:rsidRDefault="00BE7FFA" w:rsidP="00BE7FFA">
            <w:pPr>
              <w:rPr>
                <w:rFonts w:eastAsia="Calibri"/>
                <w:sz w:val="16"/>
                <w:szCs w:val="16"/>
              </w:rPr>
            </w:pPr>
          </w:p>
        </w:tc>
        <w:tc>
          <w:tcPr>
            <w:tcW w:w="1264" w:type="dxa"/>
            <w:gridSpan w:val="5"/>
          </w:tcPr>
          <w:p w:rsidR="00BE7FFA" w:rsidRPr="00BE7FFA" w:rsidRDefault="00BE7FFA" w:rsidP="00BE7FFA">
            <w:pPr>
              <w:rPr>
                <w:rFonts w:eastAsia="Calibri"/>
                <w:sz w:val="16"/>
                <w:szCs w:val="16"/>
              </w:rPr>
            </w:pPr>
          </w:p>
        </w:tc>
        <w:tc>
          <w:tcPr>
            <w:tcW w:w="551" w:type="dxa"/>
            <w:vMerge w:val="restart"/>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vMerge w:val="restart"/>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vMerge w:val="restart"/>
          </w:tcPr>
          <w:p w:rsidR="00BE7FFA" w:rsidRPr="00BE7FFA" w:rsidRDefault="00BE7FFA" w:rsidP="00BE7FFA">
            <w:pPr>
              <w:rPr>
                <w:rFonts w:eastAsia="Calibri"/>
                <w:sz w:val="16"/>
                <w:szCs w:val="16"/>
              </w:rPr>
            </w:pPr>
          </w:p>
        </w:tc>
        <w:tc>
          <w:tcPr>
            <w:tcW w:w="1345" w:type="dxa"/>
            <w:vMerge w:val="restart"/>
          </w:tcPr>
          <w:p w:rsidR="00BE7FFA" w:rsidRPr="00BE7FFA" w:rsidRDefault="00BE7FFA" w:rsidP="00BE7FFA">
            <w:pPr>
              <w:rPr>
                <w:rFonts w:eastAsia="Calibri"/>
                <w:sz w:val="16"/>
                <w:szCs w:val="16"/>
              </w:rPr>
            </w:pPr>
          </w:p>
        </w:tc>
      </w:tr>
      <w:tr w:rsidR="00BE7FFA" w:rsidRPr="00BE7FFA" w:rsidTr="00EF7582">
        <w:trPr>
          <w:trHeight w:val="729"/>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vMerge/>
          </w:tcPr>
          <w:p w:rsidR="00BE7FFA" w:rsidRPr="00BE7FFA" w:rsidRDefault="00BE7FFA" w:rsidP="00BE7FFA">
            <w:pPr>
              <w:jc w:val="center"/>
              <w:rPr>
                <w:rFonts w:eastAsia="Calibri"/>
                <w:sz w:val="16"/>
                <w:szCs w:val="16"/>
              </w:rPr>
            </w:pPr>
          </w:p>
        </w:tc>
        <w:tc>
          <w:tcPr>
            <w:tcW w:w="504" w:type="dxa"/>
            <w:vMerge/>
          </w:tcPr>
          <w:p w:rsidR="00BE7FFA" w:rsidRPr="00BE7FFA" w:rsidRDefault="00BE7FFA" w:rsidP="00BE7FFA">
            <w:pPr>
              <w:jc w:val="center"/>
              <w:rPr>
                <w:rFonts w:eastAsia="Calibri"/>
                <w:sz w:val="16"/>
                <w:szCs w:val="16"/>
              </w:rPr>
            </w:pPr>
          </w:p>
        </w:tc>
        <w:tc>
          <w:tcPr>
            <w:tcW w:w="1192" w:type="dxa"/>
            <w:vMerge/>
          </w:tcPr>
          <w:p w:rsidR="00BE7FFA" w:rsidRPr="00BE7FFA" w:rsidRDefault="00BE7FFA" w:rsidP="00BE7FFA">
            <w:pPr>
              <w:rPr>
                <w:rFonts w:eastAsia="Calibri"/>
                <w:sz w:val="16"/>
                <w:szCs w:val="16"/>
              </w:rPr>
            </w:pPr>
          </w:p>
        </w:tc>
        <w:tc>
          <w:tcPr>
            <w:tcW w:w="1345" w:type="dxa"/>
            <w:vMerge/>
          </w:tcPr>
          <w:p w:rsidR="00BE7FFA" w:rsidRPr="00BE7FFA" w:rsidRDefault="00BE7FFA" w:rsidP="00BE7FFA">
            <w:pPr>
              <w:rPr>
                <w:rFonts w:eastAsia="Calibri"/>
                <w:sz w:val="16"/>
                <w:szCs w:val="16"/>
              </w:rPr>
            </w:pPr>
          </w:p>
        </w:tc>
      </w:tr>
      <w:tr w:rsidR="00BE7FFA" w:rsidRPr="00BE7FFA" w:rsidTr="00EF7582">
        <w:trPr>
          <w:trHeight w:val="1245"/>
        </w:trPr>
        <w:tc>
          <w:tcPr>
            <w:tcW w:w="501" w:type="dxa"/>
            <w:gridSpan w:val="3"/>
          </w:tcPr>
          <w:p w:rsidR="00BE7FFA" w:rsidRPr="00BE7FFA" w:rsidRDefault="00BE7FFA" w:rsidP="00BE7FFA">
            <w:pPr>
              <w:rPr>
                <w:rFonts w:eastAsia="Calibri"/>
                <w:sz w:val="16"/>
                <w:szCs w:val="16"/>
              </w:rPr>
            </w:pPr>
            <w:r w:rsidRPr="00BE7FFA">
              <w:rPr>
                <w:rFonts w:eastAsia="Calibri"/>
                <w:sz w:val="16"/>
                <w:szCs w:val="16"/>
              </w:rPr>
              <w:t>21.</w:t>
            </w:r>
          </w:p>
        </w:tc>
        <w:tc>
          <w:tcPr>
            <w:tcW w:w="2788" w:type="dxa"/>
            <w:gridSpan w:val="4"/>
          </w:tcPr>
          <w:p w:rsidR="00BE7FFA" w:rsidRPr="00BE7FFA" w:rsidRDefault="00BE7FFA" w:rsidP="00BE7FFA">
            <w:pPr>
              <w:rPr>
                <w:rFonts w:eastAsia="Calibri"/>
                <w:b/>
                <w:sz w:val="16"/>
                <w:szCs w:val="16"/>
              </w:rPr>
            </w:pPr>
            <w:r w:rsidRPr="00BE7FFA">
              <w:rPr>
                <w:rFonts w:eastAsia="Calibri"/>
                <w:b/>
                <w:sz w:val="16"/>
                <w:szCs w:val="16"/>
              </w:rPr>
              <w:t>Biblioteka filmowa - serwer do przechowywania i archiwizacji filmów DCP o pojemności 12TB (z możliwością rozbudowy) + kieszeń CRU do przesyłania materiałów filmowych z dysków zewnętrznych, odpowiedni do współpracy z serwerami projektorów zgodnymi ze standardem DCI;</w:t>
            </w:r>
          </w:p>
        </w:tc>
        <w:tc>
          <w:tcPr>
            <w:tcW w:w="1123" w:type="dxa"/>
            <w:gridSpan w:val="3"/>
          </w:tcPr>
          <w:p w:rsidR="00BE7FFA" w:rsidRPr="00BE7FFA" w:rsidRDefault="00BE7FFA" w:rsidP="00BE7FFA">
            <w:pPr>
              <w:rPr>
                <w:rFonts w:eastAsia="Calibri"/>
                <w:i/>
                <w:sz w:val="16"/>
                <w:szCs w:val="16"/>
              </w:rPr>
            </w:pPr>
          </w:p>
        </w:tc>
        <w:tc>
          <w:tcPr>
            <w:tcW w:w="1255" w:type="dxa"/>
            <w:gridSpan w:val="4"/>
          </w:tcPr>
          <w:p w:rsidR="00BE7FFA" w:rsidRPr="00BE7FFA" w:rsidRDefault="00BE7FFA" w:rsidP="00BE7FFA">
            <w:pPr>
              <w:rPr>
                <w:rFonts w:eastAsia="Calibri"/>
                <w:i/>
                <w:sz w:val="16"/>
                <w:szCs w:val="16"/>
              </w:rPr>
            </w:pPr>
          </w:p>
        </w:tc>
        <w:tc>
          <w:tcPr>
            <w:tcW w:w="1213" w:type="dxa"/>
            <w:gridSpan w:val="4"/>
          </w:tcPr>
          <w:p w:rsidR="00BE7FFA" w:rsidRPr="00BE7FFA" w:rsidRDefault="00BE7FFA" w:rsidP="00BE7FFA">
            <w:pPr>
              <w:rPr>
                <w:rFonts w:eastAsia="Calibri"/>
                <w:i/>
                <w:sz w:val="16"/>
                <w:szCs w:val="16"/>
              </w:rPr>
            </w:pPr>
          </w:p>
        </w:tc>
        <w:tc>
          <w:tcPr>
            <w:tcW w:w="551" w:type="dxa"/>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tcPr>
          <w:p w:rsidR="00BE7FFA" w:rsidRPr="00BE7FFA" w:rsidRDefault="00BE7FFA" w:rsidP="00BE7FFA">
            <w:pPr>
              <w:jc w:val="center"/>
              <w:rPr>
                <w:rFonts w:eastAsia="Calibri"/>
                <w:sz w:val="16"/>
                <w:szCs w:val="16"/>
              </w:rPr>
            </w:pPr>
          </w:p>
        </w:tc>
        <w:tc>
          <w:tcPr>
            <w:tcW w:w="504" w:type="dxa"/>
          </w:tcPr>
          <w:p w:rsidR="00BE7FFA" w:rsidRPr="00BE7FFA" w:rsidRDefault="00BE7FFA" w:rsidP="00BE7FFA">
            <w:pPr>
              <w:jc w:val="center"/>
              <w:rPr>
                <w:rFonts w:eastAsia="Calibri"/>
                <w:sz w:val="16"/>
                <w:szCs w:val="16"/>
              </w:rPr>
            </w:pP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542"/>
        </w:trPr>
        <w:tc>
          <w:tcPr>
            <w:tcW w:w="501" w:type="dxa"/>
            <w:gridSpan w:val="3"/>
          </w:tcPr>
          <w:p w:rsidR="00BE7FFA" w:rsidRPr="00BE7FFA" w:rsidRDefault="00BE7FFA" w:rsidP="00BE7FFA">
            <w:pPr>
              <w:rPr>
                <w:rFonts w:eastAsia="Calibri"/>
                <w:sz w:val="16"/>
                <w:szCs w:val="16"/>
              </w:rPr>
            </w:pPr>
            <w:r w:rsidRPr="00BE7FFA">
              <w:rPr>
                <w:rFonts w:eastAsia="Calibri"/>
                <w:sz w:val="16"/>
                <w:szCs w:val="16"/>
              </w:rPr>
              <w:t>22.</w:t>
            </w:r>
          </w:p>
        </w:tc>
        <w:tc>
          <w:tcPr>
            <w:tcW w:w="2737" w:type="dxa"/>
            <w:gridSpan w:val="2"/>
          </w:tcPr>
          <w:p w:rsidR="00BE7FFA" w:rsidRPr="00BE7FFA" w:rsidRDefault="00BE7FFA" w:rsidP="00BE7FFA">
            <w:pPr>
              <w:rPr>
                <w:rFonts w:eastAsia="Calibri"/>
                <w:b/>
                <w:sz w:val="16"/>
                <w:szCs w:val="16"/>
              </w:rPr>
            </w:pPr>
            <w:r w:rsidRPr="00BE7FFA">
              <w:rPr>
                <w:rFonts w:eastAsia="Calibri"/>
                <w:b/>
                <w:sz w:val="16"/>
                <w:szCs w:val="16"/>
              </w:rPr>
              <w:t>Skalujący przełącznik wieloformatowy (HDMI, VGA)</w:t>
            </w:r>
          </w:p>
        </w:tc>
        <w:tc>
          <w:tcPr>
            <w:tcW w:w="1193" w:type="dxa"/>
            <w:gridSpan w:val="6"/>
          </w:tcPr>
          <w:p w:rsidR="00BE7FFA" w:rsidRPr="00BE7FFA" w:rsidRDefault="00BE7FFA" w:rsidP="00BE7FFA">
            <w:pPr>
              <w:rPr>
                <w:rFonts w:eastAsia="Calibri"/>
                <w:i/>
                <w:sz w:val="16"/>
                <w:szCs w:val="16"/>
              </w:rPr>
            </w:pPr>
          </w:p>
        </w:tc>
        <w:tc>
          <w:tcPr>
            <w:tcW w:w="1248" w:type="dxa"/>
            <w:gridSpan w:val="4"/>
          </w:tcPr>
          <w:p w:rsidR="00BE7FFA" w:rsidRPr="00BE7FFA" w:rsidRDefault="00BE7FFA" w:rsidP="00BE7FFA">
            <w:pPr>
              <w:rPr>
                <w:rFonts w:eastAsia="Calibri"/>
                <w:i/>
                <w:sz w:val="16"/>
                <w:szCs w:val="16"/>
              </w:rPr>
            </w:pPr>
          </w:p>
        </w:tc>
        <w:tc>
          <w:tcPr>
            <w:tcW w:w="1201" w:type="dxa"/>
            <w:gridSpan w:val="3"/>
          </w:tcPr>
          <w:p w:rsidR="00BE7FFA" w:rsidRPr="00BE7FFA" w:rsidRDefault="00BE7FFA" w:rsidP="00BE7FFA">
            <w:pPr>
              <w:rPr>
                <w:rFonts w:eastAsia="Calibri"/>
                <w:i/>
                <w:sz w:val="16"/>
                <w:szCs w:val="16"/>
              </w:rPr>
            </w:pPr>
          </w:p>
        </w:tc>
        <w:tc>
          <w:tcPr>
            <w:tcW w:w="551" w:type="dxa"/>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tcPr>
          <w:p w:rsidR="00BE7FFA" w:rsidRPr="00BE7FFA" w:rsidRDefault="00BE7FFA" w:rsidP="00BE7FFA">
            <w:pPr>
              <w:jc w:val="center"/>
              <w:rPr>
                <w:rFonts w:eastAsia="Calibri"/>
                <w:sz w:val="16"/>
                <w:szCs w:val="16"/>
              </w:rPr>
            </w:pPr>
          </w:p>
        </w:tc>
        <w:tc>
          <w:tcPr>
            <w:tcW w:w="504" w:type="dxa"/>
          </w:tcPr>
          <w:p w:rsidR="00BE7FFA" w:rsidRPr="00BE7FFA" w:rsidRDefault="00BE7FFA" w:rsidP="00BE7FFA">
            <w:pPr>
              <w:jc w:val="center"/>
              <w:rPr>
                <w:rFonts w:eastAsia="Calibri"/>
                <w:sz w:val="16"/>
                <w:szCs w:val="16"/>
              </w:rPr>
            </w:pP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431" w:type="dxa"/>
            <w:gridSpan w:val="2"/>
          </w:tcPr>
          <w:p w:rsidR="00BE7FFA" w:rsidRPr="00BE7FFA" w:rsidRDefault="00BE7FFA" w:rsidP="00BE7FFA">
            <w:pPr>
              <w:rPr>
                <w:rFonts w:eastAsia="Calibri"/>
                <w:sz w:val="16"/>
                <w:szCs w:val="16"/>
              </w:rPr>
            </w:pPr>
            <w:r w:rsidRPr="00BE7FFA">
              <w:rPr>
                <w:rFonts w:eastAsia="Calibri"/>
                <w:sz w:val="16"/>
                <w:szCs w:val="16"/>
              </w:rPr>
              <w:t>23.</w:t>
            </w:r>
          </w:p>
        </w:tc>
        <w:tc>
          <w:tcPr>
            <w:tcW w:w="2839" w:type="dxa"/>
            <w:gridSpan w:val="4"/>
          </w:tcPr>
          <w:p w:rsidR="00BE7FFA" w:rsidRPr="00BE7FFA" w:rsidRDefault="00BE7FFA" w:rsidP="00BE7FFA">
            <w:pPr>
              <w:rPr>
                <w:rFonts w:eastAsia="Calibri"/>
                <w:b/>
                <w:sz w:val="16"/>
                <w:szCs w:val="16"/>
              </w:rPr>
            </w:pPr>
            <w:r w:rsidRPr="00BE7FFA">
              <w:rPr>
                <w:rFonts w:eastAsia="Calibri"/>
                <w:b/>
                <w:sz w:val="16"/>
                <w:szCs w:val="16"/>
              </w:rPr>
              <w:t>Kabel HDMI 30m ze wzmacniaczem</w:t>
            </w:r>
          </w:p>
        </w:tc>
        <w:tc>
          <w:tcPr>
            <w:tcW w:w="1261" w:type="dxa"/>
            <w:gridSpan w:val="6"/>
          </w:tcPr>
          <w:p w:rsidR="00BE7FFA" w:rsidRPr="00BE7FFA" w:rsidRDefault="00BE7FFA" w:rsidP="00BE7FFA">
            <w:pPr>
              <w:rPr>
                <w:rFonts w:eastAsia="Calibri"/>
                <w:sz w:val="16"/>
                <w:szCs w:val="16"/>
              </w:rPr>
            </w:pPr>
          </w:p>
        </w:tc>
        <w:tc>
          <w:tcPr>
            <w:tcW w:w="1294" w:type="dxa"/>
            <w:gridSpan w:val="4"/>
          </w:tcPr>
          <w:p w:rsidR="00BE7FFA" w:rsidRPr="00BE7FFA" w:rsidRDefault="00BE7FFA" w:rsidP="00BE7FFA">
            <w:pPr>
              <w:rPr>
                <w:rFonts w:eastAsia="Calibri"/>
                <w:sz w:val="16"/>
                <w:szCs w:val="16"/>
              </w:rPr>
            </w:pPr>
          </w:p>
        </w:tc>
        <w:tc>
          <w:tcPr>
            <w:tcW w:w="1055" w:type="dxa"/>
            <w:gridSpan w:val="2"/>
          </w:tcPr>
          <w:p w:rsidR="00BE7FFA" w:rsidRPr="00BE7FFA" w:rsidRDefault="00BE7FFA" w:rsidP="00BE7FFA">
            <w:pPr>
              <w:rPr>
                <w:rFonts w:eastAsia="Calibri"/>
                <w:sz w:val="16"/>
                <w:szCs w:val="16"/>
              </w:rPr>
            </w:pPr>
          </w:p>
        </w:tc>
        <w:tc>
          <w:tcPr>
            <w:tcW w:w="551" w:type="dxa"/>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tcPr>
          <w:p w:rsidR="00BE7FFA" w:rsidRPr="00BE7FFA" w:rsidRDefault="00BE7FFA" w:rsidP="00BE7FFA">
            <w:pPr>
              <w:jc w:val="center"/>
              <w:rPr>
                <w:rFonts w:eastAsia="Calibri"/>
                <w:sz w:val="16"/>
                <w:szCs w:val="16"/>
              </w:rPr>
            </w:pPr>
            <w:r w:rsidRPr="00BE7FFA">
              <w:rPr>
                <w:rFonts w:eastAsia="Calibri"/>
                <w:sz w:val="16"/>
                <w:szCs w:val="16"/>
              </w:rPr>
              <w:t>2</w:t>
            </w: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tcPr>
          <w:p w:rsidR="00BE7FFA" w:rsidRPr="00BE7FFA" w:rsidRDefault="00BE7FFA" w:rsidP="00BE7FFA">
            <w:pPr>
              <w:jc w:val="center"/>
              <w:rPr>
                <w:rFonts w:eastAsia="Calibri"/>
                <w:sz w:val="16"/>
                <w:szCs w:val="16"/>
              </w:rPr>
            </w:pPr>
          </w:p>
        </w:tc>
        <w:tc>
          <w:tcPr>
            <w:tcW w:w="504" w:type="dxa"/>
          </w:tcPr>
          <w:p w:rsidR="00BE7FFA" w:rsidRPr="00BE7FFA" w:rsidRDefault="00BE7FFA" w:rsidP="00BE7FFA">
            <w:pPr>
              <w:jc w:val="center"/>
              <w:rPr>
                <w:rFonts w:eastAsia="Calibri"/>
                <w:sz w:val="16"/>
                <w:szCs w:val="16"/>
              </w:rPr>
            </w:pP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419" w:type="dxa"/>
          </w:tcPr>
          <w:p w:rsidR="00BE7FFA" w:rsidRPr="00BE7FFA" w:rsidRDefault="00BE7FFA" w:rsidP="00BE7FFA">
            <w:pPr>
              <w:rPr>
                <w:rFonts w:eastAsia="Calibri"/>
                <w:sz w:val="16"/>
                <w:szCs w:val="16"/>
              </w:rPr>
            </w:pPr>
            <w:r w:rsidRPr="00BE7FFA">
              <w:rPr>
                <w:rFonts w:eastAsia="Calibri"/>
                <w:sz w:val="16"/>
                <w:szCs w:val="16"/>
              </w:rPr>
              <w:lastRenderedPageBreak/>
              <w:t>24.</w:t>
            </w:r>
          </w:p>
        </w:tc>
        <w:tc>
          <w:tcPr>
            <w:tcW w:w="2851" w:type="dxa"/>
            <w:gridSpan w:val="5"/>
          </w:tcPr>
          <w:p w:rsidR="00BE7FFA" w:rsidRPr="00BE7FFA" w:rsidRDefault="00BE7FFA" w:rsidP="00BE7FFA">
            <w:pPr>
              <w:rPr>
                <w:rFonts w:eastAsia="Calibri"/>
                <w:b/>
                <w:sz w:val="16"/>
                <w:szCs w:val="16"/>
              </w:rPr>
            </w:pPr>
            <w:r w:rsidRPr="00BE7FFA">
              <w:rPr>
                <w:rFonts w:eastAsia="Calibri"/>
                <w:b/>
                <w:sz w:val="16"/>
                <w:szCs w:val="16"/>
              </w:rPr>
              <w:t>Automatyka do sterowania złączem zdalnym szafy audio między zapleczem sceny (umiejscowienie szafy audio) a kabiną kinooperatora</w:t>
            </w:r>
          </w:p>
        </w:tc>
        <w:tc>
          <w:tcPr>
            <w:tcW w:w="1261" w:type="dxa"/>
            <w:gridSpan w:val="6"/>
          </w:tcPr>
          <w:p w:rsidR="00BE7FFA" w:rsidRPr="00BE7FFA" w:rsidRDefault="00BE7FFA" w:rsidP="00BE7FFA">
            <w:pPr>
              <w:rPr>
                <w:rFonts w:eastAsia="Calibri"/>
                <w:sz w:val="16"/>
                <w:szCs w:val="16"/>
              </w:rPr>
            </w:pPr>
          </w:p>
        </w:tc>
        <w:tc>
          <w:tcPr>
            <w:tcW w:w="1306" w:type="dxa"/>
            <w:gridSpan w:val="5"/>
          </w:tcPr>
          <w:p w:rsidR="00BE7FFA" w:rsidRPr="00BE7FFA" w:rsidRDefault="00BE7FFA" w:rsidP="00BE7FFA">
            <w:pPr>
              <w:rPr>
                <w:rFonts w:eastAsia="Calibri"/>
                <w:sz w:val="16"/>
                <w:szCs w:val="16"/>
              </w:rPr>
            </w:pPr>
          </w:p>
        </w:tc>
        <w:tc>
          <w:tcPr>
            <w:tcW w:w="1043" w:type="dxa"/>
          </w:tcPr>
          <w:p w:rsidR="00BE7FFA" w:rsidRPr="00BE7FFA" w:rsidRDefault="00BE7FFA" w:rsidP="00BE7FFA">
            <w:pPr>
              <w:rPr>
                <w:rFonts w:eastAsia="Calibri"/>
                <w:sz w:val="16"/>
                <w:szCs w:val="16"/>
              </w:rPr>
            </w:pPr>
          </w:p>
        </w:tc>
        <w:tc>
          <w:tcPr>
            <w:tcW w:w="551" w:type="dxa"/>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tcPr>
          <w:p w:rsidR="00BE7FFA" w:rsidRPr="00BE7FFA" w:rsidRDefault="00BE7FFA" w:rsidP="00BE7FFA">
            <w:pPr>
              <w:jc w:val="center"/>
              <w:rPr>
                <w:rFonts w:eastAsia="Calibri"/>
                <w:sz w:val="16"/>
                <w:szCs w:val="16"/>
              </w:rPr>
            </w:pPr>
          </w:p>
        </w:tc>
        <w:tc>
          <w:tcPr>
            <w:tcW w:w="504" w:type="dxa"/>
          </w:tcPr>
          <w:p w:rsidR="00BE7FFA" w:rsidRPr="00BE7FFA" w:rsidRDefault="00BE7FFA" w:rsidP="00BE7FFA">
            <w:pPr>
              <w:jc w:val="center"/>
              <w:rPr>
                <w:rFonts w:eastAsia="Calibri"/>
                <w:sz w:val="16"/>
                <w:szCs w:val="16"/>
              </w:rPr>
            </w:pP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419" w:type="dxa"/>
          </w:tcPr>
          <w:p w:rsidR="00BE7FFA" w:rsidRPr="00BE7FFA" w:rsidRDefault="00BE7FFA" w:rsidP="00BE7FFA">
            <w:pPr>
              <w:rPr>
                <w:rFonts w:eastAsia="Calibri"/>
                <w:sz w:val="16"/>
                <w:szCs w:val="16"/>
              </w:rPr>
            </w:pPr>
            <w:r w:rsidRPr="00BE7FFA">
              <w:rPr>
                <w:rFonts w:eastAsia="Calibri"/>
                <w:sz w:val="16"/>
                <w:szCs w:val="16"/>
              </w:rPr>
              <w:t>25.</w:t>
            </w:r>
          </w:p>
        </w:tc>
        <w:tc>
          <w:tcPr>
            <w:tcW w:w="2851" w:type="dxa"/>
            <w:gridSpan w:val="5"/>
          </w:tcPr>
          <w:p w:rsidR="00BE7FFA" w:rsidRPr="00BE7FFA" w:rsidRDefault="00BE7FFA" w:rsidP="00BE7FFA">
            <w:pPr>
              <w:rPr>
                <w:rFonts w:eastAsia="Calibri"/>
                <w:b/>
                <w:sz w:val="16"/>
                <w:szCs w:val="16"/>
              </w:rPr>
            </w:pPr>
            <w:r w:rsidRPr="00BE7FFA">
              <w:rPr>
                <w:rFonts w:eastAsia="Calibri"/>
                <w:b/>
                <w:sz w:val="16"/>
                <w:szCs w:val="16"/>
              </w:rPr>
              <w:t>Zabezpieczenie UPS: zasilacz awaryjny właściwy dla zaoferowanego kinowego projektora cyfrowego</w:t>
            </w:r>
          </w:p>
        </w:tc>
        <w:tc>
          <w:tcPr>
            <w:tcW w:w="1261" w:type="dxa"/>
            <w:gridSpan w:val="6"/>
          </w:tcPr>
          <w:p w:rsidR="00BE7FFA" w:rsidRPr="00BE7FFA" w:rsidRDefault="00BE7FFA" w:rsidP="00BE7FFA">
            <w:pPr>
              <w:rPr>
                <w:rFonts w:eastAsia="Calibri"/>
                <w:sz w:val="16"/>
                <w:szCs w:val="16"/>
              </w:rPr>
            </w:pPr>
          </w:p>
        </w:tc>
        <w:tc>
          <w:tcPr>
            <w:tcW w:w="1306" w:type="dxa"/>
            <w:gridSpan w:val="5"/>
          </w:tcPr>
          <w:p w:rsidR="00BE7FFA" w:rsidRPr="00BE7FFA" w:rsidRDefault="00BE7FFA" w:rsidP="00BE7FFA">
            <w:pPr>
              <w:rPr>
                <w:rFonts w:eastAsia="Calibri"/>
                <w:sz w:val="16"/>
                <w:szCs w:val="16"/>
              </w:rPr>
            </w:pPr>
          </w:p>
        </w:tc>
        <w:tc>
          <w:tcPr>
            <w:tcW w:w="1043" w:type="dxa"/>
          </w:tcPr>
          <w:p w:rsidR="00BE7FFA" w:rsidRPr="00BE7FFA" w:rsidRDefault="00BE7FFA" w:rsidP="00BE7FFA">
            <w:pPr>
              <w:rPr>
                <w:rFonts w:eastAsia="Calibri"/>
                <w:sz w:val="16"/>
                <w:szCs w:val="16"/>
              </w:rPr>
            </w:pPr>
          </w:p>
        </w:tc>
        <w:tc>
          <w:tcPr>
            <w:tcW w:w="551" w:type="dxa"/>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tcPr>
          <w:p w:rsidR="00BE7FFA" w:rsidRPr="00BE7FFA" w:rsidRDefault="00BE7FFA" w:rsidP="00BE7FFA">
            <w:pPr>
              <w:rPr>
                <w:rFonts w:eastAsia="Calibri"/>
                <w:sz w:val="16"/>
                <w:szCs w:val="16"/>
              </w:rPr>
            </w:pPr>
          </w:p>
        </w:tc>
        <w:tc>
          <w:tcPr>
            <w:tcW w:w="504" w:type="dxa"/>
          </w:tcPr>
          <w:p w:rsidR="00BE7FFA" w:rsidRPr="00BE7FFA" w:rsidRDefault="00BE7FFA" w:rsidP="00BE7FFA">
            <w:pPr>
              <w:rPr>
                <w:rFonts w:eastAsia="Calibri"/>
                <w:sz w:val="16"/>
                <w:szCs w:val="16"/>
              </w:rPr>
            </w:pP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419" w:type="dxa"/>
          </w:tcPr>
          <w:p w:rsidR="00BE7FFA" w:rsidRPr="00BE7FFA" w:rsidRDefault="00BE7FFA" w:rsidP="00BE7FFA">
            <w:pPr>
              <w:rPr>
                <w:rFonts w:eastAsia="Calibri"/>
                <w:sz w:val="16"/>
                <w:szCs w:val="16"/>
              </w:rPr>
            </w:pPr>
            <w:r w:rsidRPr="00BE7FFA">
              <w:rPr>
                <w:rFonts w:eastAsia="Calibri"/>
                <w:sz w:val="16"/>
                <w:szCs w:val="16"/>
              </w:rPr>
              <w:t>26.</w:t>
            </w:r>
          </w:p>
        </w:tc>
        <w:tc>
          <w:tcPr>
            <w:tcW w:w="2851" w:type="dxa"/>
            <w:gridSpan w:val="5"/>
          </w:tcPr>
          <w:p w:rsidR="00BE7FFA" w:rsidRPr="00BE7FFA" w:rsidRDefault="00BE7FFA" w:rsidP="00BE7FFA">
            <w:pPr>
              <w:rPr>
                <w:rFonts w:eastAsia="Calibri"/>
                <w:b/>
                <w:sz w:val="16"/>
                <w:szCs w:val="16"/>
              </w:rPr>
            </w:pPr>
            <w:r w:rsidRPr="00BE7FFA">
              <w:rPr>
                <w:rFonts w:eastAsia="Calibri"/>
                <w:b/>
                <w:sz w:val="16"/>
                <w:szCs w:val="16"/>
              </w:rPr>
              <w:t xml:space="preserve">Wymiana szyby w oknie projekcyjnym w kabinie kinooperatora na szybę typu </w:t>
            </w:r>
            <w:proofErr w:type="spellStart"/>
            <w:r w:rsidRPr="00BE7FFA">
              <w:rPr>
                <w:rFonts w:eastAsia="Calibri"/>
                <w:b/>
                <w:sz w:val="16"/>
                <w:szCs w:val="16"/>
              </w:rPr>
              <w:t>Optiwhite</w:t>
            </w:r>
            <w:proofErr w:type="spellEnd"/>
            <w:r w:rsidRPr="00BE7FFA">
              <w:rPr>
                <w:rFonts w:eastAsia="Calibri"/>
                <w:b/>
                <w:sz w:val="16"/>
                <w:szCs w:val="16"/>
              </w:rPr>
              <w:t xml:space="preserve"> wraz z folią ochroną i wykonaniem montażu (wymiary okna: szer. 1,8m x wys. 1m )</w:t>
            </w:r>
          </w:p>
        </w:tc>
        <w:tc>
          <w:tcPr>
            <w:tcW w:w="1261" w:type="dxa"/>
            <w:gridSpan w:val="6"/>
          </w:tcPr>
          <w:p w:rsidR="00BE7FFA" w:rsidRPr="00BE7FFA" w:rsidRDefault="00BE7FFA" w:rsidP="00BE7FFA">
            <w:pPr>
              <w:rPr>
                <w:rFonts w:eastAsia="Calibri"/>
                <w:sz w:val="16"/>
                <w:szCs w:val="16"/>
              </w:rPr>
            </w:pPr>
          </w:p>
        </w:tc>
        <w:tc>
          <w:tcPr>
            <w:tcW w:w="1306" w:type="dxa"/>
            <w:gridSpan w:val="5"/>
          </w:tcPr>
          <w:p w:rsidR="00BE7FFA" w:rsidRPr="00BE7FFA" w:rsidRDefault="00BE7FFA" w:rsidP="00BE7FFA">
            <w:pPr>
              <w:rPr>
                <w:rFonts w:eastAsia="Calibri"/>
                <w:sz w:val="16"/>
                <w:szCs w:val="16"/>
              </w:rPr>
            </w:pPr>
          </w:p>
        </w:tc>
        <w:tc>
          <w:tcPr>
            <w:tcW w:w="1043" w:type="dxa"/>
          </w:tcPr>
          <w:p w:rsidR="00BE7FFA" w:rsidRPr="00BE7FFA" w:rsidRDefault="00BE7FFA" w:rsidP="00BE7FFA">
            <w:pPr>
              <w:rPr>
                <w:rFonts w:eastAsia="Calibri"/>
                <w:sz w:val="16"/>
                <w:szCs w:val="16"/>
              </w:rPr>
            </w:pPr>
          </w:p>
        </w:tc>
        <w:tc>
          <w:tcPr>
            <w:tcW w:w="551" w:type="dxa"/>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tcPr>
          <w:p w:rsidR="00BE7FFA" w:rsidRPr="00BE7FFA" w:rsidRDefault="00BE7FFA" w:rsidP="00BE7FFA">
            <w:pPr>
              <w:jc w:val="center"/>
              <w:rPr>
                <w:rFonts w:eastAsia="Calibri"/>
                <w:sz w:val="16"/>
                <w:szCs w:val="16"/>
              </w:rPr>
            </w:pPr>
          </w:p>
        </w:tc>
        <w:tc>
          <w:tcPr>
            <w:tcW w:w="504" w:type="dxa"/>
          </w:tcPr>
          <w:p w:rsidR="00BE7FFA" w:rsidRPr="00BE7FFA" w:rsidRDefault="00BE7FFA" w:rsidP="00BE7FFA">
            <w:pPr>
              <w:jc w:val="center"/>
              <w:rPr>
                <w:rFonts w:eastAsia="Calibri"/>
                <w:sz w:val="16"/>
                <w:szCs w:val="16"/>
              </w:rPr>
            </w:pP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419" w:type="dxa"/>
          </w:tcPr>
          <w:p w:rsidR="00BE7FFA" w:rsidRPr="00BE7FFA" w:rsidRDefault="00BE7FFA" w:rsidP="00BE7FFA">
            <w:pPr>
              <w:rPr>
                <w:rFonts w:eastAsia="Calibri"/>
                <w:sz w:val="16"/>
                <w:szCs w:val="16"/>
              </w:rPr>
            </w:pPr>
            <w:r w:rsidRPr="00BE7FFA">
              <w:rPr>
                <w:rFonts w:eastAsia="Calibri"/>
                <w:sz w:val="16"/>
                <w:szCs w:val="16"/>
              </w:rPr>
              <w:t>27.</w:t>
            </w:r>
          </w:p>
        </w:tc>
        <w:tc>
          <w:tcPr>
            <w:tcW w:w="2851" w:type="dxa"/>
            <w:gridSpan w:val="5"/>
          </w:tcPr>
          <w:p w:rsidR="00BE7FFA" w:rsidRPr="00BE7FFA" w:rsidRDefault="00BE7FFA" w:rsidP="00BE7FFA">
            <w:pPr>
              <w:rPr>
                <w:rFonts w:eastAsia="Calibri"/>
                <w:b/>
                <w:sz w:val="16"/>
                <w:szCs w:val="16"/>
              </w:rPr>
            </w:pPr>
            <w:r w:rsidRPr="00BE7FFA">
              <w:rPr>
                <w:rFonts w:eastAsia="Calibri"/>
                <w:b/>
                <w:sz w:val="16"/>
                <w:szCs w:val="16"/>
              </w:rPr>
              <w:t>Roleta wyciemniająca do wnętrza kabiny kinooperatora wraz z montażem na okno o wymiarach szer. 1,8m x wys.1m</w:t>
            </w:r>
          </w:p>
        </w:tc>
        <w:tc>
          <w:tcPr>
            <w:tcW w:w="1261" w:type="dxa"/>
            <w:gridSpan w:val="6"/>
          </w:tcPr>
          <w:p w:rsidR="00BE7FFA" w:rsidRPr="00BE7FFA" w:rsidRDefault="00BE7FFA" w:rsidP="00BE7FFA">
            <w:pPr>
              <w:rPr>
                <w:rFonts w:eastAsia="Calibri"/>
                <w:sz w:val="16"/>
                <w:szCs w:val="16"/>
              </w:rPr>
            </w:pPr>
          </w:p>
        </w:tc>
        <w:tc>
          <w:tcPr>
            <w:tcW w:w="1306" w:type="dxa"/>
            <w:gridSpan w:val="5"/>
          </w:tcPr>
          <w:p w:rsidR="00BE7FFA" w:rsidRPr="00BE7FFA" w:rsidRDefault="00BE7FFA" w:rsidP="00BE7FFA">
            <w:pPr>
              <w:rPr>
                <w:rFonts w:eastAsia="Calibri"/>
                <w:sz w:val="16"/>
                <w:szCs w:val="16"/>
              </w:rPr>
            </w:pPr>
          </w:p>
        </w:tc>
        <w:tc>
          <w:tcPr>
            <w:tcW w:w="1043" w:type="dxa"/>
          </w:tcPr>
          <w:p w:rsidR="00BE7FFA" w:rsidRPr="00BE7FFA" w:rsidRDefault="00BE7FFA" w:rsidP="00BE7FFA">
            <w:pPr>
              <w:rPr>
                <w:rFonts w:eastAsia="Calibri"/>
                <w:sz w:val="16"/>
                <w:szCs w:val="16"/>
              </w:rPr>
            </w:pPr>
          </w:p>
        </w:tc>
        <w:tc>
          <w:tcPr>
            <w:tcW w:w="551" w:type="dxa"/>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tcPr>
          <w:p w:rsidR="00BE7FFA" w:rsidRPr="00BE7FFA" w:rsidRDefault="00BE7FFA" w:rsidP="00BE7FFA">
            <w:pPr>
              <w:jc w:val="center"/>
              <w:rPr>
                <w:rFonts w:eastAsia="Calibri"/>
                <w:sz w:val="16"/>
                <w:szCs w:val="16"/>
              </w:rPr>
            </w:pPr>
            <w:r w:rsidRPr="00BE7FFA">
              <w:rPr>
                <w:rFonts w:eastAsia="Calibri"/>
                <w:sz w:val="16"/>
                <w:szCs w:val="16"/>
              </w:rPr>
              <w:t>3</w:t>
            </w: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tcPr>
          <w:p w:rsidR="00BE7FFA" w:rsidRPr="00BE7FFA" w:rsidRDefault="00BE7FFA" w:rsidP="00BE7FFA">
            <w:pPr>
              <w:jc w:val="center"/>
              <w:rPr>
                <w:rFonts w:eastAsia="Calibri"/>
                <w:sz w:val="16"/>
                <w:szCs w:val="16"/>
              </w:rPr>
            </w:pPr>
          </w:p>
        </w:tc>
        <w:tc>
          <w:tcPr>
            <w:tcW w:w="504" w:type="dxa"/>
          </w:tcPr>
          <w:p w:rsidR="00BE7FFA" w:rsidRPr="00BE7FFA" w:rsidRDefault="00BE7FFA" w:rsidP="00BE7FFA">
            <w:pPr>
              <w:jc w:val="center"/>
              <w:rPr>
                <w:rFonts w:eastAsia="Calibri"/>
                <w:sz w:val="16"/>
                <w:szCs w:val="16"/>
              </w:rPr>
            </w:pP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419" w:type="dxa"/>
          </w:tcPr>
          <w:p w:rsidR="00BE7FFA" w:rsidRPr="00BE7FFA" w:rsidRDefault="00BE7FFA" w:rsidP="00BE7FFA">
            <w:pPr>
              <w:rPr>
                <w:rFonts w:eastAsia="Calibri"/>
                <w:sz w:val="16"/>
                <w:szCs w:val="16"/>
              </w:rPr>
            </w:pPr>
            <w:r w:rsidRPr="00BE7FFA">
              <w:rPr>
                <w:rFonts w:eastAsia="Calibri"/>
                <w:sz w:val="16"/>
                <w:szCs w:val="16"/>
              </w:rPr>
              <w:t>28.</w:t>
            </w:r>
          </w:p>
        </w:tc>
        <w:tc>
          <w:tcPr>
            <w:tcW w:w="2851" w:type="dxa"/>
            <w:gridSpan w:val="5"/>
          </w:tcPr>
          <w:p w:rsidR="00BE7FFA" w:rsidRPr="00BE7FFA" w:rsidRDefault="00BE7FFA" w:rsidP="00BE7FFA">
            <w:pPr>
              <w:rPr>
                <w:rFonts w:eastAsia="Calibri"/>
                <w:b/>
                <w:sz w:val="16"/>
                <w:szCs w:val="16"/>
              </w:rPr>
            </w:pPr>
            <w:r w:rsidRPr="00BE7FFA">
              <w:rPr>
                <w:rFonts w:eastAsia="Calibri"/>
                <w:b/>
                <w:sz w:val="16"/>
                <w:szCs w:val="16"/>
              </w:rPr>
              <w:t>Dostawa, instalacja, okablowanie, uruchomienie i zestrojenie sprzętu do projekcji cyfrowej oraz szkolenie kinooperatorów</w:t>
            </w:r>
          </w:p>
        </w:tc>
        <w:tc>
          <w:tcPr>
            <w:tcW w:w="1261" w:type="dxa"/>
            <w:gridSpan w:val="6"/>
          </w:tcPr>
          <w:p w:rsidR="00BE7FFA" w:rsidRPr="00BE7FFA" w:rsidRDefault="00BE7FFA" w:rsidP="00BE7FFA">
            <w:pPr>
              <w:rPr>
                <w:rFonts w:eastAsia="Calibri"/>
                <w:sz w:val="16"/>
                <w:szCs w:val="16"/>
              </w:rPr>
            </w:pPr>
          </w:p>
        </w:tc>
        <w:tc>
          <w:tcPr>
            <w:tcW w:w="1306" w:type="dxa"/>
            <w:gridSpan w:val="5"/>
          </w:tcPr>
          <w:p w:rsidR="00BE7FFA" w:rsidRPr="00BE7FFA" w:rsidRDefault="00BE7FFA" w:rsidP="00BE7FFA">
            <w:pPr>
              <w:rPr>
                <w:rFonts w:eastAsia="Calibri"/>
                <w:sz w:val="16"/>
                <w:szCs w:val="16"/>
              </w:rPr>
            </w:pPr>
          </w:p>
        </w:tc>
        <w:tc>
          <w:tcPr>
            <w:tcW w:w="1043" w:type="dxa"/>
          </w:tcPr>
          <w:p w:rsidR="00BE7FFA" w:rsidRPr="00BE7FFA" w:rsidRDefault="00BE7FFA" w:rsidP="00BE7FFA">
            <w:pPr>
              <w:rPr>
                <w:rFonts w:eastAsia="Calibri"/>
                <w:sz w:val="16"/>
                <w:szCs w:val="16"/>
              </w:rPr>
            </w:pPr>
          </w:p>
        </w:tc>
        <w:tc>
          <w:tcPr>
            <w:tcW w:w="551" w:type="dxa"/>
          </w:tcPr>
          <w:p w:rsidR="00BE7FFA" w:rsidRPr="00BE7FFA" w:rsidRDefault="00BE7FFA" w:rsidP="00BE7FFA">
            <w:pPr>
              <w:jc w:val="center"/>
              <w:rPr>
                <w:rFonts w:eastAsia="Calibri"/>
                <w:sz w:val="16"/>
                <w:szCs w:val="16"/>
              </w:rPr>
            </w:pPr>
            <w:r w:rsidRPr="00BE7FFA">
              <w:rPr>
                <w:rFonts w:eastAsia="Calibri"/>
                <w:sz w:val="16"/>
                <w:szCs w:val="16"/>
              </w:rPr>
              <w:t>Szt.</w:t>
            </w:r>
          </w:p>
        </w:tc>
        <w:tc>
          <w:tcPr>
            <w:tcW w:w="504" w:type="dxa"/>
          </w:tcPr>
          <w:p w:rsidR="00BE7FFA" w:rsidRPr="00BE7FFA" w:rsidRDefault="00BE7FFA" w:rsidP="00BE7FFA">
            <w:pPr>
              <w:jc w:val="center"/>
              <w:rPr>
                <w:rFonts w:eastAsia="Calibri"/>
                <w:sz w:val="16"/>
                <w:szCs w:val="16"/>
              </w:rPr>
            </w:pPr>
            <w:r w:rsidRPr="00BE7FFA">
              <w:rPr>
                <w:rFonts w:eastAsia="Calibri"/>
                <w:sz w:val="16"/>
                <w:szCs w:val="16"/>
              </w:rPr>
              <w:t>1</w:t>
            </w: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687"/>
        </w:trPr>
        <w:tc>
          <w:tcPr>
            <w:tcW w:w="6880" w:type="dxa"/>
            <w:gridSpan w:val="18"/>
          </w:tcPr>
          <w:p w:rsidR="00BE7FFA" w:rsidRPr="00BE7FFA" w:rsidRDefault="00BE7FFA" w:rsidP="00BE7FFA">
            <w:pPr>
              <w:rPr>
                <w:rFonts w:eastAsia="Calibri"/>
                <w:i/>
                <w:sz w:val="16"/>
                <w:szCs w:val="16"/>
              </w:rPr>
            </w:pPr>
            <w:r w:rsidRPr="00BE7FFA">
              <w:rPr>
                <w:rFonts w:eastAsia="Calibri"/>
                <w:i/>
                <w:sz w:val="16"/>
                <w:szCs w:val="16"/>
              </w:rPr>
              <w:t>Informacje dodatkowe:</w:t>
            </w:r>
          </w:p>
        </w:tc>
        <w:tc>
          <w:tcPr>
            <w:tcW w:w="551" w:type="dxa"/>
          </w:tcPr>
          <w:p w:rsidR="00BE7FFA" w:rsidRPr="00BE7FFA" w:rsidRDefault="00BE7FFA" w:rsidP="00BE7FFA">
            <w:pPr>
              <w:rPr>
                <w:rFonts w:eastAsia="Calibri"/>
                <w:sz w:val="16"/>
                <w:szCs w:val="16"/>
              </w:rPr>
            </w:pPr>
          </w:p>
        </w:tc>
        <w:tc>
          <w:tcPr>
            <w:tcW w:w="504" w:type="dxa"/>
          </w:tcPr>
          <w:p w:rsidR="00BE7FFA" w:rsidRPr="00BE7FFA" w:rsidRDefault="00BE7FFA" w:rsidP="00BE7FFA">
            <w:pPr>
              <w:rPr>
                <w:rFonts w:eastAsia="Calibri"/>
                <w:sz w:val="16"/>
                <w:szCs w:val="16"/>
              </w:rPr>
            </w:pPr>
          </w:p>
        </w:tc>
        <w:tc>
          <w:tcPr>
            <w:tcW w:w="1192" w:type="dxa"/>
          </w:tcPr>
          <w:p w:rsidR="00BE7FFA" w:rsidRPr="00BE7FFA" w:rsidRDefault="00BE7FFA" w:rsidP="00BE7FFA">
            <w:pPr>
              <w:rPr>
                <w:rFonts w:eastAsia="Calibri"/>
                <w:sz w:val="16"/>
                <w:szCs w:val="16"/>
              </w:rPr>
            </w:pPr>
          </w:p>
        </w:tc>
        <w:tc>
          <w:tcPr>
            <w:tcW w:w="1345" w:type="dxa"/>
          </w:tcPr>
          <w:p w:rsidR="00BE7FFA" w:rsidRPr="00BE7FFA" w:rsidRDefault="00BE7FFA" w:rsidP="00BE7FFA">
            <w:pPr>
              <w:rPr>
                <w:rFonts w:eastAsia="Calibri"/>
                <w:sz w:val="16"/>
                <w:szCs w:val="16"/>
              </w:rPr>
            </w:pPr>
          </w:p>
        </w:tc>
      </w:tr>
      <w:tr w:rsidR="00BE7FFA" w:rsidRPr="00BE7FFA" w:rsidTr="00EF7582">
        <w:trPr>
          <w:trHeight w:val="164"/>
        </w:trPr>
        <w:tc>
          <w:tcPr>
            <w:tcW w:w="9127" w:type="dxa"/>
            <w:gridSpan w:val="21"/>
          </w:tcPr>
          <w:p w:rsidR="00BE7FFA" w:rsidRPr="00BE7FFA" w:rsidRDefault="00BE7FFA" w:rsidP="00BE7FFA">
            <w:pPr>
              <w:jc w:val="center"/>
              <w:rPr>
                <w:rFonts w:eastAsia="Calibri"/>
                <w:b/>
                <w:i/>
                <w:sz w:val="16"/>
                <w:szCs w:val="16"/>
              </w:rPr>
            </w:pPr>
            <w:r w:rsidRPr="00BE7FFA">
              <w:rPr>
                <w:rFonts w:eastAsia="Calibri"/>
                <w:b/>
                <w:i/>
                <w:sz w:val="16"/>
                <w:szCs w:val="16"/>
              </w:rPr>
              <w:t>RAZEM WARTOŚĆ NETTO</w:t>
            </w:r>
          </w:p>
        </w:tc>
        <w:tc>
          <w:tcPr>
            <w:tcW w:w="1345" w:type="dxa"/>
          </w:tcPr>
          <w:p w:rsidR="00BE7FFA" w:rsidRPr="00BE7FFA" w:rsidRDefault="00BE7FFA" w:rsidP="00BE7FFA">
            <w:pPr>
              <w:jc w:val="center"/>
              <w:rPr>
                <w:rFonts w:eastAsia="Calibri"/>
                <w:b/>
                <w:sz w:val="16"/>
                <w:szCs w:val="16"/>
              </w:rPr>
            </w:pPr>
          </w:p>
        </w:tc>
      </w:tr>
      <w:tr w:rsidR="00BE7FFA" w:rsidRPr="00BE7FFA" w:rsidTr="00EF7582">
        <w:trPr>
          <w:trHeight w:val="164"/>
        </w:trPr>
        <w:tc>
          <w:tcPr>
            <w:tcW w:w="9127" w:type="dxa"/>
            <w:gridSpan w:val="21"/>
          </w:tcPr>
          <w:p w:rsidR="00BE7FFA" w:rsidRPr="00BE7FFA" w:rsidRDefault="00BE7FFA" w:rsidP="00BE7FFA">
            <w:pPr>
              <w:jc w:val="center"/>
              <w:rPr>
                <w:rFonts w:eastAsia="Calibri"/>
                <w:b/>
                <w:i/>
                <w:sz w:val="16"/>
                <w:szCs w:val="16"/>
              </w:rPr>
            </w:pPr>
            <w:r w:rsidRPr="00BE7FFA">
              <w:rPr>
                <w:rFonts w:eastAsia="Calibri"/>
                <w:b/>
                <w:i/>
                <w:sz w:val="16"/>
                <w:szCs w:val="16"/>
              </w:rPr>
              <w:t>WARTOŚĆ PODATKU  VAT</w:t>
            </w:r>
          </w:p>
        </w:tc>
        <w:tc>
          <w:tcPr>
            <w:tcW w:w="1345" w:type="dxa"/>
          </w:tcPr>
          <w:p w:rsidR="00BE7FFA" w:rsidRPr="00BE7FFA" w:rsidRDefault="00BE7FFA" w:rsidP="00BE7FFA">
            <w:pPr>
              <w:jc w:val="center"/>
              <w:rPr>
                <w:rFonts w:eastAsia="Calibri"/>
                <w:b/>
                <w:sz w:val="16"/>
                <w:szCs w:val="16"/>
              </w:rPr>
            </w:pPr>
          </w:p>
        </w:tc>
      </w:tr>
      <w:tr w:rsidR="00BE7FFA" w:rsidRPr="00BE7FFA" w:rsidTr="00EF7582">
        <w:trPr>
          <w:trHeight w:val="164"/>
        </w:trPr>
        <w:tc>
          <w:tcPr>
            <w:tcW w:w="9127" w:type="dxa"/>
            <w:gridSpan w:val="21"/>
          </w:tcPr>
          <w:p w:rsidR="00BE7FFA" w:rsidRPr="00BE7FFA" w:rsidRDefault="00BE7FFA" w:rsidP="00BE7FFA">
            <w:pPr>
              <w:jc w:val="center"/>
              <w:rPr>
                <w:rFonts w:eastAsia="Calibri"/>
                <w:b/>
                <w:i/>
                <w:sz w:val="16"/>
                <w:szCs w:val="16"/>
              </w:rPr>
            </w:pPr>
            <w:r w:rsidRPr="00BE7FFA">
              <w:rPr>
                <w:rFonts w:eastAsia="Calibri"/>
                <w:b/>
                <w:i/>
                <w:sz w:val="16"/>
                <w:szCs w:val="16"/>
              </w:rPr>
              <w:t>OGÓŁEM WARTOŚĆ  BRUTTO</w:t>
            </w:r>
          </w:p>
        </w:tc>
        <w:tc>
          <w:tcPr>
            <w:tcW w:w="1345" w:type="dxa"/>
          </w:tcPr>
          <w:p w:rsidR="00BE7FFA" w:rsidRPr="00BE7FFA" w:rsidRDefault="00BE7FFA" w:rsidP="00BE7FFA">
            <w:pPr>
              <w:rPr>
                <w:rFonts w:eastAsia="Calibri"/>
                <w:sz w:val="16"/>
                <w:szCs w:val="16"/>
              </w:rPr>
            </w:pPr>
          </w:p>
        </w:tc>
      </w:tr>
    </w:tbl>
    <w:p w:rsidR="00BE7FFA" w:rsidRPr="00BE7FFA" w:rsidRDefault="00BE7FFA" w:rsidP="00BE7FFA">
      <w:pPr>
        <w:jc w:val="both"/>
        <w:rPr>
          <w:rFonts w:eastAsia="Calibri"/>
          <w:sz w:val="16"/>
          <w:szCs w:val="16"/>
        </w:rPr>
      </w:pPr>
    </w:p>
    <w:p w:rsidR="00BE7FFA" w:rsidRPr="00BE7FFA" w:rsidRDefault="00BE7FFA" w:rsidP="00BE7FFA">
      <w:pPr>
        <w:rPr>
          <w:sz w:val="16"/>
          <w:szCs w:val="16"/>
        </w:rPr>
      </w:pPr>
      <w:r w:rsidRPr="00BE7FFA">
        <w:rPr>
          <w:sz w:val="16"/>
          <w:szCs w:val="16"/>
        </w:rPr>
        <w:t xml:space="preserve">netto:................................................................................................zł, </w:t>
      </w:r>
      <w:r w:rsidRPr="00BE7FFA">
        <w:rPr>
          <w:sz w:val="16"/>
          <w:szCs w:val="16"/>
        </w:rPr>
        <w:br/>
        <w:t xml:space="preserve">słownie: ............................................................................................. </w:t>
      </w:r>
    </w:p>
    <w:p w:rsidR="00BE7FFA" w:rsidRPr="00BE7FFA" w:rsidRDefault="00BE7FFA" w:rsidP="00BE7FFA">
      <w:pPr>
        <w:rPr>
          <w:sz w:val="16"/>
          <w:szCs w:val="16"/>
        </w:rPr>
      </w:pPr>
      <w:r w:rsidRPr="00BE7FFA">
        <w:rPr>
          <w:sz w:val="16"/>
          <w:szCs w:val="16"/>
        </w:rPr>
        <w:t xml:space="preserve">plus ............. % podatku VAT, tj.: ................................................zł, </w:t>
      </w:r>
    </w:p>
    <w:p w:rsidR="00BE7FFA" w:rsidRPr="00BE7FFA" w:rsidRDefault="00BE7FFA" w:rsidP="00BE7FFA">
      <w:pPr>
        <w:rPr>
          <w:sz w:val="16"/>
          <w:szCs w:val="16"/>
        </w:rPr>
      </w:pPr>
      <w:r w:rsidRPr="00BE7FFA">
        <w:rPr>
          <w:sz w:val="16"/>
          <w:szCs w:val="16"/>
        </w:rPr>
        <w:t>słownie:………………………………………………………………………</w:t>
      </w:r>
    </w:p>
    <w:p w:rsidR="00BE7FFA" w:rsidRPr="00BE7FFA" w:rsidRDefault="00BE7FFA" w:rsidP="00BE7FFA">
      <w:pPr>
        <w:rPr>
          <w:sz w:val="16"/>
          <w:szCs w:val="16"/>
        </w:rPr>
      </w:pPr>
      <w:r w:rsidRPr="00BE7FFA">
        <w:rPr>
          <w:sz w:val="16"/>
          <w:szCs w:val="16"/>
        </w:rPr>
        <w:t xml:space="preserve">brutto:..............................................................................................zł, słownie:.............................................................................................. </w:t>
      </w:r>
    </w:p>
    <w:p w:rsidR="00BE7FFA" w:rsidRPr="00BE7FFA" w:rsidRDefault="00BE7FFA" w:rsidP="00BE7FFA">
      <w:pPr>
        <w:rPr>
          <w:sz w:val="16"/>
          <w:szCs w:val="16"/>
        </w:rPr>
      </w:pPr>
      <w:r w:rsidRPr="00BE7FFA">
        <w:rPr>
          <w:sz w:val="16"/>
          <w:szCs w:val="16"/>
        </w:rPr>
        <w:t xml:space="preserve">3. Deklaruję  w ramach kryterium oceny ofert zgodnie </w:t>
      </w:r>
      <w:r w:rsidRPr="00EF7582">
        <w:rPr>
          <w:sz w:val="16"/>
          <w:szCs w:val="16"/>
        </w:rPr>
        <w:t xml:space="preserve">z pkt. 26. </w:t>
      </w:r>
      <w:r w:rsidR="00EF7582" w:rsidRPr="00EF7582">
        <w:rPr>
          <w:rFonts w:eastAsia="Times New Roman"/>
          <w:sz w:val="16"/>
          <w:szCs w:val="16"/>
          <w:lang w:eastAsia="pl-PL"/>
        </w:rPr>
        <w:t>W przypadku podania przez Wykonawcę krótszego niż wymagany okres  gwarancji lub nie podanie (zaznaczenie) gwarancji, oferta Wykonawcy zostanie odrzucona na podstawie art. 89 ust.1 pkt 2 ustawy Prawo zamówień publicznych, jako niezgodną  z SIWZ.</w:t>
      </w:r>
      <w:r w:rsidR="00EF7582" w:rsidRPr="00BE7FFA">
        <w:rPr>
          <w:rFonts w:eastAsia="Times New Roman"/>
          <w:lang w:eastAsia="pl-PL"/>
        </w:rPr>
        <w:br/>
      </w:r>
      <w:r w:rsidRPr="00BE7FFA">
        <w:rPr>
          <w:sz w:val="16"/>
          <w:szCs w:val="16"/>
        </w:rPr>
        <w:t xml:space="preserve"> </w:t>
      </w:r>
    </w:p>
    <w:p w:rsidR="00EF7582" w:rsidRPr="00BE7FFA" w:rsidRDefault="00BE7FFA" w:rsidP="00EF7582">
      <w:pPr>
        <w:rPr>
          <w:sz w:val="16"/>
          <w:szCs w:val="16"/>
        </w:rPr>
      </w:pPr>
      <w:r w:rsidRPr="00BE7FFA">
        <w:rPr>
          <w:sz w:val="16"/>
          <w:szCs w:val="16"/>
        </w:rPr>
        <w:t>3.1. Kryterium „Gwarancja”</w:t>
      </w:r>
      <w:r w:rsidR="00EF7582">
        <w:rPr>
          <w:sz w:val="16"/>
          <w:szCs w:val="16"/>
        </w:rPr>
        <w:br/>
      </w:r>
    </w:p>
    <w:tbl>
      <w:tblPr>
        <w:tblStyle w:val="Tabela-Siatka"/>
        <w:tblW w:w="0" w:type="auto"/>
        <w:tblLook w:val="04A0" w:firstRow="1" w:lastRow="0" w:firstColumn="1" w:lastColumn="0" w:noHBand="0" w:noVBand="1"/>
      </w:tblPr>
      <w:tblGrid>
        <w:gridCol w:w="4606"/>
        <w:gridCol w:w="4606"/>
      </w:tblGrid>
      <w:tr w:rsidR="00EF7582" w:rsidTr="00EF7582">
        <w:tc>
          <w:tcPr>
            <w:tcW w:w="4606" w:type="dxa"/>
          </w:tcPr>
          <w:p w:rsidR="00EF7582" w:rsidRDefault="00EF7582" w:rsidP="00EF7582">
            <w:pPr>
              <w:rPr>
                <w:sz w:val="16"/>
                <w:szCs w:val="16"/>
              </w:rPr>
            </w:pPr>
            <w:r>
              <w:rPr>
                <w:sz w:val="16"/>
                <w:szCs w:val="16"/>
              </w:rPr>
              <w:t xml:space="preserve">Deklaruję  24 miesiące gwarancji </w:t>
            </w:r>
          </w:p>
          <w:p w:rsidR="00EF7582" w:rsidRDefault="00EF7582" w:rsidP="00EF7582">
            <w:pPr>
              <w:rPr>
                <w:sz w:val="16"/>
                <w:szCs w:val="16"/>
              </w:rPr>
            </w:pPr>
          </w:p>
        </w:tc>
        <w:tc>
          <w:tcPr>
            <w:tcW w:w="4606" w:type="dxa"/>
          </w:tcPr>
          <w:p w:rsidR="00EF7582" w:rsidRDefault="00EF7582" w:rsidP="00EF7582">
            <w:pPr>
              <w:rPr>
                <w:sz w:val="16"/>
                <w:szCs w:val="16"/>
              </w:rPr>
            </w:pPr>
          </w:p>
        </w:tc>
      </w:tr>
      <w:tr w:rsidR="00EF7582" w:rsidTr="00EF7582">
        <w:tc>
          <w:tcPr>
            <w:tcW w:w="4606" w:type="dxa"/>
          </w:tcPr>
          <w:p w:rsidR="00EF7582" w:rsidRDefault="00EF7582" w:rsidP="00EF7582">
            <w:pPr>
              <w:rPr>
                <w:sz w:val="16"/>
                <w:szCs w:val="16"/>
              </w:rPr>
            </w:pPr>
            <w:r>
              <w:rPr>
                <w:sz w:val="16"/>
                <w:szCs w:val="16"/>
              </w:rPr>
              <w:t xml:space="preserve">Deklaruję 36 miesięcy gwarancji </w:t>
            </w:r>
          </w:p>
          <w:p w:rsidR="00EF7582" w:rsidRDefault="00EF7582" w:rsidP="00EF7582">
            <w:pPr>
              <w:rPr>
                <w:sz w:val="16"/>
                <w:szCs w:val="16"/>
              </w:rPr>
            </w:pPr>
          </w:p>
        </w:tc>
        <w:tc>
          <w:tcPr>
            <w:tcW w:w="4606" w:type="dxa"/>
          </w:tcPr>
          <w:p w:rsidR="00EF7582" w:rsidRDefault="00EF7582" w:rsidP="00EF7582">
            <w:pPr>
              <w:rPr>
                <w:sz w:val="16"/>
                <w:szCs w:val="16"/>
              </w:rPr>
            </w:pPr>
          </w:p>
        </w:tc>
      </w:tr>
      <w:tr w:rsidR="00EF7582" w:rsidTr="00EF7582">
        <w:tc>
          <w:tcPr>
            <w:tcW w:w="4606" w:type="dxa"/>
          </w:tcPr>
          <w:p w:rsidR="00EF7582" w:rsidRDefault="00EF7582" w:rsidP="00EF7582">
            <w:pPr>
              <w:rPr>
                <w:sz w:val="16"/>
                <w:szCs w:val="16"/>
              </w:rPr>
            </w:pPr>
            <w:r>
              <w:rPr>
                <w:sz w:val="16"/>
                <w:szCs w:val="16"/>
              </w:rPr>
              <w:t xml:space="preserve">Deklaruję  48 miesięcy gwarancji </w:t>
            </w:r>
          </w:p>
          <w:p w:rsidR="00EF7582" w:rsidRDefault="00EF7582" w:rsidP="00EF7582">
            <w:pPr>
              <w:rPr>
                <w:sz w:val="16"/>
                <w:szCs w:val="16"/>
              </w:rPr>
            </w:pPr>
          </w:p>
        </w:tc>
        <w:tc>
          <w:tcPr>
            <w:tcW w:w="4606" w:type="dxa"/>
          </w:tcPr>
          <w:p w:rsidR="00EF7582" w:rsidRDefault="00EF7582" w:rsidP="00EF7582">
            <w:pPr>
              <w:rPr>
                <w:sz w:val="16"/>
                <w:szCs w:val="16"/>
              </w:rPr>
            </w:pPr>
          </w:p>
        </w:tc>
      </w:tr>
      <w:tr w:rsidR="00EF7582" w:rsidTr="00EF7582">
        <w:tc>
          <w:tcPr>
            <w:tcW w:w="4606" w:type="dxa"/>
          </w:tcPr>
          <w:p w:rsidR="00EF7582" w:rsidRDefault="00EF7582" w:rsidP="00EF7582">
            <w:pPr>
              <w:rPr>
                <w:sz w:val="16"/>
                <w:szCs w:val="16"/>
              </w:rPr>
            </w:pPr>
            <w:r>
              <w:rPr>
                <w:sz w:val="16"/>
                <w:szCs w:val="16"/>
              </w:rPr>
              <w:t xml:space="preserve">Deklaruję 60 miesięcy gwarancji </w:t>
            </w:r>
          </w:p>
          <w:p w:rsidR="00EF7582" w:rsidRDefault="00EF7582" w:rsidP="00EF7582">
            <w:pPr>
              <w:rPr>
                <w:sz w:val="16"/>
                <w:szCs w:val="16"/>
              </w:rPr>
            </w:pPr>
          </w:p>
        </w:tc>
        <w:tc>
          <w:tcPr>
            <w:tcW w:w="4606" w:type="dxa"/>
          </w:tcPr>
          <w:p w:rsidR="00EF7582" w:rsidRDefault="00EF7582" w:rsidP="00EF7582">
            <w:pPr>
              <w:rPr>
                <w:sz w:val="16"/>
                <w:szCs w:val="16"/>
              </w:rPr>
            </w:pPr>
          </w:p>
        </w:tc>
      </w:tr>
    </w:tbl>
    <w:p w:rsidR="00EF7582" w:rsidRPr="00BE7FFA" w:rsidRDefault="00EF7582" w:rsidP="00EF7582">
      <w:pPr>
        <w:rPr>
          <w:sz w:val="16"/>
          <w:szCs w:val="16"/>
        </w:rPr>
      </w:pPr>
    </w:p>
    <w:p w:rsidR="00BE7FFA" w:rsidRPr="00BE7FFA" w:rsidRDefault="00BE7FFA" w:rsidP="00BE7FFA">
      <w:pPr>
        <w:rPr>
          <w:sz w:val="16"/>
          <w:szCs w:val="16"/>
        </w:rPr>
      </w:pPr>
      <w:r w:rsidRPr="00BE7FFA">
        <w:rPr>
          <w:sz w:val="16"/>
          <w:szCs w:val="16"/>
        </w:rPr>
        <w:lastRenderedPageBreak/>
        <w:t xml:space="preserve">4. W/w cena obejmuje wszelkie koszty niezbędne do wykonania przedmiotu zamówienia, w tym m.in. koszty zakupu, dostawy i rozładunku sprzętu i oprogramowania, jego montażu, gwarancji oraz szkolenia operatorów w siedzibie Pałacu Kultury Zagłębia oraz koszty opakowania zabezpieczającego sprzęt i oprogramowanie przed uszkodzeniem w trakcie transportu. </w:t>
      </w:r>
    </w:p>
    <w:p w:rsidR="00BE7FFA" w:rsidRPr="00BE7FFA" w:rsidRDefault="00BE7FFA" w:rsidP="00BE7FFA">
      <w:pPr>
        <w:rPr>
          <w:sz w:val="16"/>
          <w:szCs w:val="16"/>
        </w:rPr>
      </w:pPr>
      <w:r w:rsidRPr="00BE7FFA">
        <w:rPr>
          <w:sz w:val="16"/>
          <w:szCs w:val="16"/>
        </w:rPr>
        <w:t xml:space="preserve">5. Uważam(y) się związany(i) niniejszą ofertą przez czas wskazany w Specyfikacji Istotnych Warunków  Zamówienia tj. przez  30 dni licząc od upływu terminu składania ofert. </w:t>
      </w:r>
    </w:p>
    <w:p w:rsidR="00BE7FFA" w:rsidRPr="00BE7FFA" w:rsidRDefault="00BE7FFA" w:rsidP="00BE7FFA">
      <w:pPr>
        <w:rPr>
          <w:sz w:val="16"/>
          <w:szCs w:val="16"/>
        </w:rPr>
      </w:pPr>
      <w:r w:rsidRPr="00BE7FFA">
        <w:rPr>
          <w:sz w:val="16"/>
          <w:szCs w:val="16"/>
        </w:rPr>
        <w:t>6. W przypadku uznania mojej/naszej oferty za najkorzystniejszą: Zobowiązuję się zawrzeć umowę w miejscu</w:t>
      </w:r>
      <w:r w:rsidRPr="00BE7FFA">
        <w:rPr>
          <w:sz w:val="16"/>
          <w:szCs w:val="16"/>
        </w:rPr>
        <w:br/>
        <w:t xml:space="preserve"> i terminie, jakie zostaną wskazane przez Zamawiającego.</w:t>
      </w:r>
    </w:p>
    <w:p w:rsidR="00BE7FFA" w:rsidRPr="00BE7FFA" w:rsidRDefault="00BE7FFA" w:rsidP="00BE7FFA">
      <w:pPr>
        <w:rPr>
          <w:sz w:val="16"/>
          <w:szCs w:val="16"/>
        </w:rPr>
      </w:pPr>
      <w:r w:rsidRPr="00BE7FFA">
        <w:rPr>
          <w:sz w:val="16"/>
          <w:szCs w:val="16"/>
        </w:rPr>
        <w:t>7. Zobowiązuję się zrealizować przedmiot zamówienia w terminie do 60 dni od dnia podpisania umowy.</w:t>
      </w:r>
    </w:p>
    <w:p w:rsidR="00BE7FFA" w:rsidRPr="00BE7FFA" w:rsidRDefault="00BE7FFA" w:rsidP="00BE7FFA">
      <w:pPr>
        <w:rPr>
          <w:sz w:val="16"/>
          <w:szCs w:val="16"/>
        </w:rPr>
      </w:pPr>
      <w:r w:rsidRPr="00BE7FFA">
        <w:rPr>
          <w:sz w:val="16"/>
          <w:szCs w:val="16"/>
        </w:rPr>
        <w:t>8. Oświadczam, że przedmiotowy sprzęt będzie fabrycznie nowy, nieużywany, wolny od wad fizycznych, w tym konstrukcyjnych, materiałowych i wykonawczych oraz wad prawnych.</w:t>
      </w:r>
    </w:p>
    <w:p w:rsidR="00BE7FFA" w:rsidRPr="00BE7FFA" w:rsidRDefault="00BE7FFA" w:rsidP="00BE7FFA">
      <w:pPr>
        <w:rPr>
          <w:sz w:val="16"/>
          <w:szCs w:val="16"/>
        </w:rPr>
      </w:pPr>
      <w:r w:rsidRPr="00BE7FFA">
        <w:rPr>
          <w:sz w:val="16"/>
          <w:szCs w:val="16"/>
        </w:rPr>
        <w:t>9. Przyjmuję do wiadomości, iż w przypadku, gdy sprzęt nie spełni warunków odbioru, Zamawiający jest uprawniony do odmowy jego odbioru do czasu dostarczenia przeze mnie sprzętu zgodnego ze złożoną ofertą i wymaganiami SIWZ. Wszelkie koszty z tego tytułu obciążają mnie.</w:t>
      </w:r>
    </w:p>
    <w:p w:rsidR="00BE7FFA" w:rsidRPr="00BE7FFA" w:rsidRDefault="00BE7FFA" w:rsidP="00BE7FFA">
      <w:pPr>
        <w:rPr>
          <w:sz w:val="16"/>
          <w:szCs w:val="16"/>
        </w:rPr>
      </w:pPr>
      <w:r w:rsidRPr="00BE7FFA">
        <w:rPr>
          <w:sz w:val="16"/>
          <w:szCs w:val="16"/>
        </w:rPr>
        <w:t>10. Akceptuję 21 dniowy okres rozliczeniowy, licząc od daty dostarczenia faktury do siedziby Zamawiającego.</w:t>
      </w:r>
    </w:p>
    <w:p w:rsidR="00336917" w:rsidRPr="00336917" w:rsidRDefault="00336917" w:rsidP="00336917">
      <w:pPr>
        <w:pStyle w:val="Tekstpodstawowynum1"/>
        <w:ind w:left="-567" w:firstLine="567"/>
        <w:rPr>
          <w:rFonts w:ascii="Calibri Light" w:hAnsi="Calibri Light" w:cs="Calibri Light"/>
          <w:sz w:val="16"/>
          <w:szCs w:val="16"/>
          <w:u w:val="none"/>
        </w:rPr>
      </w:pPr>
      <w:r w:rsidRPr="00336917">
        <w:rPr>
          <w:rFonts w:ascii="Calibri Light" w:hAnsi="Calibri Light" w:cs="Calibri Light"/>
          <w:sz w:val="16"/>
          <w:szCs w:val="16"/>
          <w:u w:val="none"/>
        </w:rPr>
        <w:t xml:space="preserve">11. Oświadczamy, że:    </w:t>
      </w:r>
    </w:p>
    <w:p w:rsidR="00336917" w:rsidRPr="00336917" w:rsidRDefault="00336917" w:rsidP="00336917">
      <w:pPr>
        <w:suppressAutoHyphens/>
        <w:spacing w:after="0" w:line="240" w:lineRule="auto"/>
        <w:jc w:val="both"/>
        <w:outlineLvl w:val="0"/>
        <w:rPr>
          <w:rFonts w:eastAsia="Times New Roman"/>
          <w:sz w:val="16"/>
          <w:szCs w:val="16"/>
          <w:lang w:eastAsia="zh-CN"/>
        </w:rPr>
      </w:pPr>
      <w:r w:rsidRPr="00336917">
        <w:rPr>
          <w:rFonts w:eastAsia="Times New Roman"/>
          <w:sz w:val="16"/>
          <w:szCs w:val="16"/>
          <w:lang w:eastAsia="zh-CN"/>
        </w:rPr>
        <w:t xml:space="preserve">- wykonamy zadanie siłami własnymi* </w:t>
      </w:r>
    </w:p>
    <w:p w:rsidR="00336917" w:rsidRPr="00336917" w:rsidRDefault="00336917" w:rsidP="00336917">
      <w:pPr>
        <w:suppressAutoHyphens/>
        <w:spacing w:after="0" w:line="240" w:lineRule="auto"/>
        <w:jc w:val="both"/>
        <w:outlineLvl w:val="0"/>
        <w:rPr>
          <w:rFonts w:eastAsia="Arial"/>
          <w:sz w:val="16"/>
          <w:szCs w:val="16"/>
          <w:lang w:eastAsia="zh-CN"/>
        </w:rPr>
      </w:pPr>
      <w:r w:rsidRPr="00336917">
        <w:rPr>
          <w:rFonts w:eastAsia="Times New Roman"/>
          <w:sz w:val="16"/>
          <w:szCs w:val="16"/>
          <w:lang w:eastAsia="zh-CN"/>
        </w:rPr>
        <w:t xml:space="preserve">- przewidujemy wykonanie zadania przy pomocy następujących podwykonawców, na których zasobach </w:t>
      </w:r>
      <w:r w:rsidRPr="00336917">
        <w:rPr>
          <w:rFonts w:eastAsia="Times New Roman"/>
          <w:b/>
          <w:sz w:val="16"/>
          <w:szCs w:val="16"/>
          <w:lang w:eastAsia="zh-CN"/>
        </w:rPr>
        <w:t>polegam</w:t>
      </w:r>
      <w:r w:rsidRPr="00336917">
        <w:rPr>
          <w:rFonts w:eastAsia="Times New Roman"/>
          <w:sz w:val="16"/>
          <w:szCs w:val="16"/>
          <w:lang w:eastAsia="zh-CN"/>
        </w:rPr>
        <w:t xml:space="preserve"> </w:t>
      </w:r>
      <w:r w:rsidRPr="00336917">
        <w:rPr>
          <w:rFonts w:eastAsia="Times New Roman"/>
          <w:bCs/>
          <w:sz w:val="16"/>
          <w:szCs w:val="16"/>
          <w:lang w:eastAsia="zh-CN"/>
        </w:rPr>
        <w:t>na zasadach określonych w art. 22a Ustawy*:</w:t>
      </w:r>
    </w:p>
    <w:p w:rsidR="00336917" w:rsidRPr="00336917" w:rsidRDefault="00336917" w:rsidP="00336917">
      <w:pPr>
        <w:tabs>
          <w:tab w:val="left" w:pos="1620"/>
        </w:tabs>
        <w:suppressAutoHyphens/>
        <w:spacing w:after="0" w:line="240" w:lineRule="auto"/>
        <w:ind w:left="-720"/>
        <w:jc w:val="both"/>
        <w:rPr>
          <w:rFonts w:eastAsia="Times New Roman"/>
          <w:b/>
          <w:bCs/>
          <w:sz w:val="16"/>
          <w:szCs w:val="16"/>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3245"/>
        <w:gridCol w:w="4868"/>
      </w:tblGrid>
      <w:tr w:rsidR="00336917" w:rsidRPr="00336917" w:rsidTr="00336917">
        <w:trPr>
          <w:trHeight w:val="384"/>
        </w:trPr>
        <w:tc>
          <w:tcPr>
            <w:tcW w:w="567" w:type="dxa"/>
            <w:tcBorders>
              <w:top w:val="single" w:sz="4" w:space="0" w:color="000000"/>
              <w:left w:val="single" w:sz="4" w:space="0" w:color="000000"/>
              <w:bottom w:val="single" w:sz="4" w:space="0" w:color="000000"/>
            </w:tcBorders>
            <w:shd w:val="clear" w:color="auto" w:fill="E0E0E0"/>
            <w:vAlign w:val="center"/>
          </w:tcPr>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r w:rsidRPr="00336917">
              <w:rPr>
                <w:rFonts w:eastAsia="Times New Roman"/>
                <w:b/>
                <w:bCs/>
                <w:color w:val="000000"/>
                <w:sz w:val="16"/>
                <w:szCs w:val="16"/>
                <w:lang w:eastAsia="zh-CN"/>
              </w:rPr>
              <w:t>Lp.</w:t>
            </w:r>
          </w:p>
        </w:tc>
        <w:tc>
          <w:tcPr>
            <w:tcW w:w="3245" w:type="dxa"/>
            <w:tcBorders>
              <w:top w:val="single" w:sz="4" w:space="0" w:color="000000"/>
              <w:left w:val="single" w:sz="4" w:space="0" w:color="000000"/>
              <w:bottom w:val="single" w:sz="4" w:space="0" w:color="000000"/>
              <w:right w:val="single" w:sz="4" w:space="0" w:color="auto"/>
            </w:tcBorders>
            <w:shd w:val="clear" w:color="auto" w:fill="E0E0E0"/>
            <w:vAlign w:val="center"/>
          </w:tcPr>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r w:rsidRPr="00336917">
              <w:rPr>
                <w:rFonts w:eastAsia="Times New Roman"/>
                <w:b/>
                <w:bCs/>
                <w:color w:val="000000"/>
                <w:sz w:val="16"/>
                <w:szCs w:val="16"/>
                <w:lang w:eastAsia="zh-CN"/>
              </w:rPr>
              <w:t>Zakres zlecany Podwykonawcy</w:t>
            </w:r>
          </w:p>
        </w:tc>
        <w:tc>
          <w:tcPr>
            <w:tcW w:w="4868" w:type="dxa"/>
            <w:tcBorders>
              <w:top w:val="single" w:sz="4" w:space="0" w:color="000000"/>
              <w:left w:val="single" w:sz="4" w:space="0" w:color="auto"/>
              <w:bottom w:val="single" w:sz="4" w:space="0" w:color="000000"/>
              <w:right w:val="single" w:sz="4" w:space="0" w:color="000000"/>
            </w:tcBorders>
            <w:shd w:val="clear" w:color="auto" w:fill="E0E0E0"/>
            <w:vAlign w:val="center"/>
          </w:tcPr>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r w:rsidRPr="00336917">
              <w:rPr>
                <w:rFonts w:eastAsia="Times New Roman"/>
                <w:b/>
                <w:bCs/>
                <w:color w:val="000000"/>
                <w:sz w:val="16"/>
                <w:szCs w:val="16"/>
                <w:lang w:eastAsia="zh-CN"/>
              </w:rPr>
              <w:t>Nazwa i adres Podwykonawcy</w:t>
            </w:r>
          </w:p>
        </w:tc>
      </w:tr>
      <w:tr w:rsidR="00336917" w:rsidRPr="00336917" w:rsidTr="00336917">
        <w:trPr>
          <w:cantSplit/>
          <w:trHeight w:val="287"/>
        </w:trPr>
        <w:tc>
          <w:tcPr>
            <w:tcW w:w="567" w:type="dxa"/>
            <w:tcBorders>
              <w:left w:val="single" w:sz="4" w:space="0" w:color="000000"/>
              <w:bottom w:val="single" w:sz="4" w:space="0" w:color="000000"/>
            </w:tcBorders>
            <w:shd w:val="clear" w:color="auto" w:fill="auto"/>
            <w:vAlign w:val="center"/>
          </w:tcPr>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p>
        </w:tc>
        <w:tc>
          <w:tcPr>
            <w:tcW w:w="3245" w:type="dxa"/>
            <w:tcBorders>
              <w:left w:val="single" w:sz="4" w:space="0" w:color="000000"/>
              <w:bottom w:val="single" w:sz="4" w:space="0" w:color="000000"/>
              <w:right w:val="single" w:sz="4" w:space="0" w:color="auto"/>
            </w:tcBorders>
            <w:shd w:val="clear" w:color="auto" w:fill="auto"/>
            <w:vAlign w:val="center"/>
          </w:tcPr>
          <w:p w:rsidR="00336917" w:rsidRPr="00336917" w:rsidRDefault="00336917" w:rsidP="00336917">
            <w:pPr>
              <w:suppressAutoHyphens/>
              <w:snapToGrid w:val="0"/>
              <w:spacing w:after="0" w:line="240" w:lineRule="auto"/>
              <w:jc w:val="both"/>
              <w:rPr>
                <w:rFonts w:eastAsia="Times New Roman"/>
                <w:b/>
                <w:bCs/>
                <w:color w:val="000000"/>
                <w:sz w:val="16"/>
                <w:szCs w:val="16"/>
                <w:lang w:eastAsia="zh-CN"/>
              </w:rPr>
            </w:pPr>
          </w:p>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p>
        </w:tc>
        <w:tc>
          <w:tcPr>
            <w:tcW w:w="4868" w:type="dxa"/>
            <w:tcBorders>
              <w:left w:val="single" w:sz="4" w:space="0" w:color="auto"/>
              <w:bottom w:val="single" w:sz="4" w:space="0" w:color="000000"/>
              <w:right w:val="single" w:sz="4" w:space="0" w:color="000000"/>
            </w:tcBorders>
            <w:shd w:val="clear" w:color="auto" w:fill="auto"/>
            <w:vAlign w:val="center"/>
          </w:tcPr>
          <w:p w:rsidR="00336917" w:rsidRPr="00336917" w:rsidRDefault="00336917" w:rsidP="00336917">
            <w:pPr>
              <w:spacing w:after="0" w:line="240" w:lineRule="auto"/>
              <w:rPr>
                <w:rFonts w:eastAsia="Times New Roman"/>
                <w:color w:val="000000"/>
                <w:sz w:val="16"/>
                <w:szCs w:val="16"/>
                <w:lang w:eastAsia="zh-CN"/>
              </w:rPr>
            </w:pPr>
          </w:p>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p>
        </w:tc>
      </w:tr>
    </w:tbl>
    <w:p w:rsidR="00336917" w:rsidRPr="00336917" w:rsidRDefault="00336917" w:rsidP="00336917">
      <w:pPr>
        <w:suppressAutoHyphens/>
        <w:spacing w:after="0" w:line="240" w:lineRule="auto"/>
        <w:jc w:val="both"/>
        <w:rPr>
          <w:rFonts w:eastAsia="Times New Roman"/>
          <w:color w:val="000000"/>
          <w:sz w:val="16"/>
          <w:szCs w:val="16"/>
          <w:lang w:eastAsia="zh-CN"/>
        </w:rPr>
      </w:pPr>
    </w:p>
    <w:p w:rsidR="00336917" w:rsidRPr="00336917" w:rsidRDefault="00336917" w:rsidP="00336917">
      <w:pPr>
        <w:suppressAutoHyphens/>
        <w:spacing w:after="0" w:line="240" w:lineRule="auto"/>
        <w:jc w:val="both"/>
        <w:rPr>
          <w:rFonts w:eastAsia="Times New Roman"/>
          <w:color w:val="000000"/>
          <w:sz w:val="16"/>
          <w:szCs w:val="16"/>
          <w:lang w:eastAsia="zh-CN"/>
        </w:rPr>
      </w:pPr>
      <w:r w:rsidRPr="00336917">
        <w:rPr>
          <w:rFonts w:eastAsia="Times New Roman"/>
          <w:color w:val="000000"/>
          <w:sz w:val="16"/>
          <w:szCs w:val="16"/>
          <w:lang w:eastAsia="zh-CN"/>
        </w:rPr>
        <w:t xml:space="preserve">- przewidujemy wykonanie zadania przy pomocy następujących podwykonawców, na których zasobach </w:t>
      </w:r>
      <w:r w:rsidRPr="00336917">
        <w:rPr>
          <w:rFonts w:eastAsia="Times New Roman"/>
          <w:b/>
          <w:color w:val="000000"/>
          <w:sz w:val="16"/>
          <w:szCs w:val="16"/>
          <w:lang w:eastAsia="zh-CN"/>
        </w:rPr>
        <w:t>nie polegam</w:t>
      </w:r>
      <w:r w:rsidRPr="00336917">
        <w:rPr>
          <w:rFonts w:eastAsia="Times New Roman"/>
          <w:color w:val="000000"/>
          <w:sz w:val="16"/>
          <w:szCs w:val="16"/>
          <w:lang w:eastAsia="zh-CN"/>
        </w:rPr>
        <w:t xml:space="preserve"> </w:t>
      </w:r>
      <w:r w:rsidRPr="00336917">
        <w:rPr>
          <w:rFonts w:eastAsia="Times New Roman"/>
          <w:bCs/>
          <w:color w:val="000000"/>
          <w:sz w:val="16"/>
          <w:szCs w:val="16"/>
          <w:lang w:eastAsia="zh-CN"/>
        </w:rPr>
        <w:t>na zasadach określonych w art. 22a Ustawy*:</w:t>
      </w:r>
    </w:p>
    <w:p w:rsidR="00336917" w:rsidRPr="00336917" w:rsidRDefault="00336917" w:rsidP="00336917">
      <w:pPr>
        <w:suppressAutoHyphens/>
        <w:spacing w:after="0" w:line="240" w:lineRule="auto"/>
        <w:jc w:val="both"/>
        <w:rPr>
          <w:rFonts w:eastAsia="Times New Roman"/>
          <w:bCs/>
          <w:color w:val="000000"/>
          <w:sz w:val="16"/>
          <w:szCs w:val="16"/>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3245"/>
        <w:gridCol w:w="4868"/>
      </w:tblGrid>
      <w:tr w:rsidR="00336917" w:rsidRPr="00336917" w:rsidTr="00336917">
        <w:trPr>
          <w:trHeight w:val="384"/>
        </w:trPr>
        <w:tc>
          <w:tcPr>
            <w:tcW w:w="567" w:type="dxa"/>
            <w:tcBorders>
              <w:top w:val="single" w:sz="4" w:space="0" w:color="000000"/>
              <w:left w:val="single" w:sz="4" w:space="0" w:color="000000"/>
              <w:bottom w:val="single" w:sz="4" w:space="0" w:color="000000"/>
            </w:tcBorders>
            <w:shd w:val="clear" w:color="auto" w:fill="E0E0E0"/>
            <w:vAlign w:val="center"/>
          </w:tcPr>
          <w:p w:rsidR="00336917" w:rsidRPr="00336917" w:rsidRDefault="00336917" w:rsidP="00336917">
            <w:pPr>
              <w:suppressAutoHyphens/>
              <w:snapToGrid w:val="0"/>
              <w:spacing w:after="0" w:line="240" w:lineRule="auto"/>
              <w:ind w:left="-637"/>
              <w:jc w:val="both"/>
              <w:rPr>
                <w:rFonts w:eastAsia="Times New Roman"/>
                <w:color w:val="000000"/>
                <w:sz w:val="16"/>
                <w:szCs w:val="16"/>
                <w:lang w:eastAsia="zh-CN"/>
              </w:rPr>
            </w:pPr>
            <w:r w:rsidRPr="00336917">
              <w:rPr>
                <w:rFonts w:eastAsia="Times New Roman"/>
                <w:b/>
                <w:bCs/>
                <w:color w:val="000000"/>
                <w:sz w:val="16"/>
                <w:szCs w:val="16"/>
                <w:lang w:eastAsia="zh-CN"/>
              </w:rPr>
              <w:t>Lp.</w:t>
            </w:r>
          </w:p>
        </w:tc>
        <w:tc>
          <w:tcPr>
            <w:tcW w:w="3245" w:type="dxa"/>
            <w:tcBorders>
              <w:top w:val="single" w:sz="4" w:space="0" w:color="000000"/>
              <w:left w:val="single" w:sz="4" w:space="0" w:color="000000"/>
              <w:bottom w:val="single" w:sz="4" w:space="0" w:color="000000"/>
              <w:right w:val="single" w:sz="4" w:space="0" w:color="auto"/>
            </w:tcBorders>
            <w:shd w:val="clear" w:color="auto" w:fill="E0E0E0"/>
            <w:vAlign w:val="center"/>
          </w:tcPr>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r w:rsidRPr="00336917">
              <w:rPr>
                <w:rFonts w:eastAsia="Times New Roman"/>
                <w:b/>
                <w:bCs/>
                <w:color w:val="000000"/>
                <w:sz w:val="16"/>
                <w:szCs w:val="16"/>
                <w:lang w:eastAsia="zh-CN"/>
              </w:rPr>
              <w:t>Zakres zlecany Podwykonawcy</w:t>
            </w:r>
          </w:p>
        </w:tc>
        <w:tc>
          <w:tcPr>
            <w:tcW w:w="4868" w:type="dxa"/>
            <w:tcBorders>
              <w:top w:val="single" w:sz="4" w:space="0" w:color="000000"/>
              <w:left w:val="single" w:sz="4" w:space="0" w:color="auto"/>
              <w:bottom w:val="single" w:sz="4" w:space="0" w:color="000000"/>
              <w:right w:val="single" w:sz="4" w:space="0" w:color="000000"/>
            </w:tcBorders>
            <w:shd w:val="clear" w:color="auto" w:fill="E0E0E0"/>
            <w:vAlign w:val="center"/>
          </w:tcPr>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r w:rsidRPr="00336917">
              <w:rPr>
                <w:rFonts w:eastAsia="Times New Roman"/>
                <w:b/>
                <w:bCs/>
                <w:color w:val="000000"/>
                <w:sz w:val="16"/>
                <w:szCs w:val="16"/>
                <w:lang w:eastAsia="zh-CN"/>
              </w:rPr>
              <w:t>Nazwa i adres Podwykonawcy</w:t>
            </w:r>
          </w:p>
        </w:tc>
      </w:tr>
      <w:tr w:rsidR="00336917" w:rsidRPr="00336917" w:rsidTr="00336917">
        <w:trPr>
          <w:cantSplit/>
          <w:trHeight w:val="287"/>
        </w:trPr>
        <w:tc>
          <w:tcPr>
            <w:tcW w:w="567" w:type="dxa"/>
            <w:tcBorders>
              <w:left w:val="single" w:sz="4" w:space="0" w:color="000000"/>
              <w:bottom w:val="single" w:sz="4" w:space="0" w:color="000000"/>
            </w:tcBorders>
            <w:shd w:val="clear" w:color="auto" w:fill="auto"/>
            <w:vAlign w:val="center"/>
          </w:tcPr>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p>
        </w:tc>
        <w:tc>
          <w:tcPr>
            <w:tcW w:w="3245" w:type="dxa"/>
            <w:tcBorders>
              <w:left w:val="single" w:sz="4" w:space="0" w:color="000000"/>
              <w:bottom w:val="single" w:sz="4" w:space="0" w:color="000000"/>
              <w:right w:val="single" w:sz="4" w:space="0" w:color="auto"/>
            </w:tcBorders>
            <w:shd w:val="clear" w:color="auto" w:fill="auto"/>
            <w:vAlign w:val="center"/>
          </w:tcPr>
          <w:p w:rsidR="00336917" w:rsidRPr="00336917" w:rsidRDefault="00336917" w:rsidP="00336917">
            <w:pPr>
              <w:suppressAutoHyphens/>
              <w:snapToGrid w:val="0"/>
              <w:spacing w:after="0" w:line="240" w:lineRule="auto"/>
              <w:jc w:val="both"/>
              <w:rPr>
                <w:rFonts w:eastAsia="Times New Roman"/>
                <w:b/>
                <w:bCs/>
                <w:color w:val="000000"/>
                <w:sz w:val="16"/>
                <w:szCs w:val="16"/>
                <w:lang w:eastAsia="zh-CN"/>
              </w:rPr>
            </w:pPr>
          </w:p>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p>
        </w:tc>
        <w:tc>
          <w:tcPr>
            <w:tcW w:w="4868" w:type="dxa"/>
            <w:tcBorders>
              <w:left w:val="single" w:sz="4" w:space="0" w:color="auto"/>
              <w:bottom w:val="single" w:sz="4" w:space="0" w:color="000000"/>
              <w:right w:val="single" w:sz="4" w:space="0" w:color="000000"/>
            </w:tcBorders>
            <w:shd w:val="clear" w:color="auto" w:fill="auto"/>
            <w:vAlign w:val="center"/>
          </w:tcPr>
          <w:p w:rsidR="00336917" w:rsidRPr="00336917" w:rsidRDefault="00336917" w:rsidP="00336917">
            <w:pPr>
              <w:spacing w:after="0" w:line="240" w:lineRule="auto"/>
              <w:rPr>
                <w:rFonts w:eastAsia="Times New Roman"/>
                <w:color w:val="000000"/>
                <w:sz w:val="16"/>
                <w:szCs w:val="16"/>
                <w:lang w:eastAsia="zh-CN"/>
              </w:rPr>
            </w:pPr>
          </w:p>
          <w:p w:rsidR="00336917" w:rsidRPr="00336917" w:rsidRDefault="00336917" w:rsidP="00336917">
            <w:pPr>
              <w:suppressAutoHyphens/>
              <w:snapToGrid w:val="0"/>
              <w:spacing w:after="0" w:line="240" w:lineRule="auto"/>
              <w:jc w:val="both"/>
              <w:rPr>
                <w:rFonts w:eastAsia="Times New Roman"/>
                <w:color w:val="000000"/>
                <w:sz w:val="16"/>
                <w:szCs w:val="16"/>
                <w:lang w:eastAsia="zh-CN"/>
              </w:rPr>
            </w:pPr>
          </w:p>
        </w:tc>
      </w:tr>
    </w:tbl>
    <w:p w:rsidR="00336917" w:rsidRPr="00336917" w:rsidRDefault="00336917" w:rsidP="00336917">
      <w:pPr>
        <w:tabs>
          <w:tab w:val="left" w:pos="1620"/>
        </w:tabs>
        <w:suppressAutoHyphens/>
        <w:spacing w:after="0" w:line="240" w:lineRule="auto"/>
        <w:jc w:val="both"/>
        <w:rPr>
          <w:rFonts w:eastAsia="Times New Roman"/>
          <w:sz w:val="16"/>
          <w:szCs w:val="16"/>
          <w:lang w:eastAsia="zh-CN"/>
        </w:rPr>
      </w:pPr>
    </w:p>
    <w:p w:rsidR="00336917" w:rsidRPr="00336917" w:rsidRDefault="00336917" w:rsidP="00336917">
      <w:pPr>
        <w:suppressAutoHyphens/>
        <w:spacing w:after="0" w:line="240" w:lineRule="auto"/>
        <w:jc w:val="both"/>
        <w:rPr>
          <w:rFonts w:eastAsia="Times New Roman"/>
          <w:sz w:val="16"/>
          <w:szCs w:val="16"/>
          <w:lang w:eastAsia="zh-CN"/>
        </w:rPr>
      </w:pPr>
      <w:r w:rsidRPr="00336917">
        <w:rPr>
          <w:rFonts w:eastAsia="Times New Roman"/>
          <w:bCs/>
          <w:color w:val="000000"/>
          <w:sz w:val="16"/>
          <w:szCs w:val="16"/>
          <w:lang w:eastAsia="zh-CN"/>
        </w:rPr>
        <w:t>*   Niepotrzebne skreślić</w:t>
      </w:r>
    </w:p>
    <w:p w:rsidR="00BE7FFA" w:rsidRPr="00BE7FFA" w:rsidRDefault="00BE7FFA" w:rsidP="00BE7FFA"/>
    <w:p w:rsidR="00BE7FFA" w:rsidRPr="00BE7FFA" w:rsidRDefault="00BE7FFA" w:rsidP="00BE7FFA"/>
    <w:p w:rsidR="00BE7FFA" w:rsidRPr="00BE7FFA" w:rsidRDefault="00BE7FFA" w:rsidP="00BE7FFA">
      <w:r w:rsidRPr="00BE7FFA">
        <w:t>…………………………….</w:t>
      </w:r>
      <w:r w:rsidRPr="00BE7FFA">
        <w:br/>
      </w:r>
      <w:r w:rsidRPr="00BE7FFA">
        <w:rPr>
          <w:sz w:val="16"/>
          <w:szCs w:val="16"/>
        </w:rPr>
        <w:t xml:space="preserve">   data</w:t>
      </w:r>
      <w:r w:rsidRPr="00BE7FFA">
        <w:t xml:space="preserve"> </w:t>
      </w:r>
    </w:p>
    <w:p w:rsidR="00BE7FFA" w:rsidRPr="00BE7FFA" w:rsidRDefault="00BE7FFA" w:rsidP="00BE7FFA">
      <w:pPr>
        <w:ind w:left="4956" w:firstLine="708"/>
        <w:jc w:val="center"/>
        <w:rPr>
          <w:sz w:val="16"/>
          <w:szCs w:val="16"/>
        </w:rPr>
      </w:pPr>
      <w:r w:rsidRPr="00BE7FFA">
        <w:rPr>
          <w:sz w:val="16"/>
          <w:szCs w:val="16"/>
        </w:rPr>
        <w:t>……………………………………………………</w:t>
      </w:r>
      <w:r w:rsidRPr="00BE7FFA">
        <w:rPr>
          <w:sz w:val="16"/>
          <w:szCs w:val="16"/>
        </w:rPr>
        <w:br/>
        <w:t xml:space="preserve">Podpis i pieczątka osób(-y) wskazanych w dokumencie upoważniającym do występowania obrocie prawnym </w:t>
      </w:r>
      <w:r w:rsidRPr="00BE7FFA">
        <w:rPr>
          <w:sz w:val="16"/>
          <w:szCs w:val="16"/>
        </w:rPr>
        <w:br/>
        <w:t>lub posiadających pełnomocnictwo</w:t>
      </w:r>
    </w:p>
    <w:p w:rsidR="00BE7FFA" w:rsidRPr="00BE7FFA" w:rsidRDefault="00BE7FFA" w:rsidP="00BE7FFA">
      <w:pPr>
        <w:ind w:left="4956" w:firstLine="708"/>
        <w:jc w:val="center"/>
        <w:rPr>
          <w:sz w:val="16"/>
          <w:szCs w:val="16"/>
        </w:rPr>
      </w:pPr>
    </w:p>
    <w:p w:rsidR="00BE7FFA" w:rsidRPr="00BE7FFA" w:rsidRDefault="00BE7FFA" w:rsidP="00BE7FFA">
      <w:pPr>
        <w:ind w:left="4956" w:firstLine="708"/>
        <w:jc w:val="center"/>
        <w:rPr>
          <w:sz w:val="16"/>
          <w:szCs w:val="16"/>
        </w:rPr>
      </w:pPr>
    </w:p>
    <w:p w:rsidR="00BE7FFA" w:rsidRPr="00BE7FFA" w:rsidRDefault="00BE7FFA" w:rsidP="00BE7FFA">
      <w:pPr>
        <w:ind w:left="4956" w:firstLine="708"/>
        <w:jc w:val="center"/>
        <w:rPr>
          <w:sz w:val="16"/>
          <w:szCs w:val="16"/>
        </w:rPr>
      </w:pPr>
    </w:p>
    <w:p w:rsidR="00BE7FFA" w:rsidRPr="00BE7FFA" w:rsidRDefault="00BE7FFA" w:rsidP="00BE7FFA">
      <w:pPr>
        <w:ind w:left="4956" w:firstLine="708"/>
        <w:jc w:val="center"/>
        <w:rPr>
          <w:sz w:val="16"/>
          <w:szCs w:val="16"/>
        </w:rPr>
      </w:pPr>
    </w:p>
    <w:p w:rsidR="00BE7FFA" w:rsidRPr="00336917" w:rsidRDefault="00BE7FFA" w:rsidP="00BE7FFA">
      <w:pPr>
        <w:ind w:left="4956" w:firstLine="708"/>
        <w:jc w:val="center"/>
        <w:rPr>
          <w:sz w:val="16"/>
          <w:szCs w:val="16"/>
        </w:rPr>
      </w:pPr>
    </w:p>
    <w:p w:rsidR="00336917" w:rsidRPr="00336917" w:rsidRDefault="00336917" w:rsidP="00336917">
      <w:pPr>
        <w:suppressAutoHyphens/>
        <w:autoSpaceDE w:val="0"/>
        <w:autoSpaceDN w:val="0"/>
        <w:adjustRightInd w:val="0"/>
        <w:spacing w:after="0" w:line="240" w:lineRule="auto"/>
        <w:ind w:left="-567"/>
        <w:jc w:val="both"/>
        <w:rPr>
          <w:rFonts w:eastAsia="Times New Roman"/>
          <w:sz w:val="16"/>
          <w:szCs w:val="16"/>
          <w:lang w:eastAsia="pl-PL"/>
        </w:rPr>
      </w:pPr>
      <w:r w:rsidRPr="00336917">
        <w:rPr>
          <w:rFonts w:eastAsia="Times New Roman"/>
          <w:sz w:val="16"/>
          <w:szCs w:val="16"/>
          <w:lang w:eastAsia="pl-PL"/>
        </w:rPr>
        <w:t>Uwaga: 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rsidR="00BE7FFA" w:rsidRPr="00BE7FFA" w:rsidRDefault="00BE7FFA" w:rsidP="00BE7FFA">
      <w:pPr>
        <w:ind w:left="4956" w:firstLine="708"/>
        <w:jc w:val="center"/>
        <w:rPr>
          <w:sz w:val="16"/>
          <w:szCs w:val="16"/>
        </w:rPr>
      </w:pPr>
    </w:p>
    <w:p w:rsidR="00BE7FFA" w:rsidRPr="00BE7FFA" w:rsidRDefault="00BE7FFA" w:rsidP="00336917">
      <w:pPr>
        <w:rPr>
          <w:b/>
        </w:rPr>
      </w:pPr>
    </w:p>
    <w:p w:rsidR="00BE7FFA" w:rsidRPr="00BE7FFA" w:rsidRDefault="00BE7FFA" w:rsidP="00BE7FFA">
      <w:pPr>
        <w:ind w:left="4956" w:firstLine="708"/>
        <w:jc w:val="right"/>
        <w:rPr>
          <w:b/>
        </w:rPr>
      </w:pPr>
      <w:r w:rsidRPr="00BE7FFA">
        <w:rPr>
          <w:b/>
        </w:rPr>
        <w:t>Załącznik Nr 2 do SIWZ</w:t>
      </w:r>
      <w:r w:rsidRPr="00BE7FFA">
        <w:rPr>
          <w:b/>
        </w:rPr>
        <w:br/>
      </w:r>
      <w:r w:rsidRPr="00BE7FFA">
        <w:rPr>
          <w:b/>
          <w:i/>
        </w:rPr>
        <w:t>Załącznik nr 1 do umowy</w:t>
      </w:r>
      <w:r w:rsidRPr="00BE7FFA">
        <w:rPr>
          <w:b/>
        </w:rPr>
        <w:t xml:space="preserve"> </w:t>
      </w:r>
      <w:r w:rsidRPr="00BE7FFA">
        <w:rPr>
          <w:b/>
        </w:rPr>
        <w:br/>
      </w:r>
    </w:p>
    <w:p w:rsidR="00BE7FFA" w:rsidRPr="00BE7FFA" w:rsidRDefault="00BE7FFA" w:rsidP="00BE7FFA">
      <w:pPr>
        <w:jc w:val="center"/>
        <w:rPr>
          <w:b/>
        </w:rPr>
      </w:pPr>
      <w:r w:rsidRPr="00BE7FFA">
        <w:rPr>
          <w:b/>
        </w:rPr>
        <w:t xml:space="preserve">Specyfikacja  Techniczna </w:t>
      </w:r>
    </w:p>
    <w:tbl>
      <w:tblPr>
        <w:tblStyle w:val="Tabela-Siatka"/>
        <w:tblW w:w="0" w:type="auto"/>
        <w:tblLook w:val="04A0" w:firstRow="1" w:lastRow="0" w:firstColumn="1" w:lastColumn="0" w:noHBand="0" w:noVBand="1"/>
      </w:tblPr>
      <w:tblGrid>
        <w:gridCol w:w="817"/>
        <w:gridCol w:w="1163"/>
        <w:gridCol w:w="7082"/>
      </w:tblGrid>
      <w:tr w:rsidR="00BE7FFA" w:rsidRPr="00BE7FFA" w:rsidTr="00EF7582">
        <w:tc>
          <w:tcPr>
            <w:tcW w:w="817" w:type="dxa"/>
          </w:tcPr>
          <w:p w:rsidR="00BE7FFA" w:rsidRPr="00BE7FFA" w:rsidRDefault="00BE7FFA" w:rsidP="00BE7FFA">
            <w:r w:rsidRPr="00BE7FFA">
              <w:t>L.p.</w:t>
            </w:r>
          </w:p>
        </w:tc>
        <w:tc>
          <w:tcPr>
            <w:tcW w:w="1163" w:type="dxa"/>
          </w:tcPr>
          <w:p w:rsidR="00BE7FFA" w:rsidRPr="00BE7FFA" w:rsidRDefault="00BE7FFA" w:rsidP="00BE7FFA">
            <w:pPr>
              <w:jc w:val="center"/>
            </w:pPr>
            <w:r w:rsidRPr="00BE7FFA">
              <w:t>Ilość</w:t>
            </w:r>
          </w:p>
        </w:tc>
        <w:tc>
          <w:tcPr>
            <w:tcW w:w="7082" w:type="dxa"/>
          </w:tcPr>
          <w:p w:rsidR="00BE7FFA" w:rsidRPr="00BE7FFA" w:rsidRDefault="00BE7FFA" w:rsidP="00BE7FFA">
            <w:pPr>
              <w:jc w:val="center"/>
            </w:pPr>
            <w:r w:rsidRPr="00BE7FFA">
              <w:t>Przedmiot zamówienia</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Kinowy projektor filmowy cyfrowy o rozdzielczości 2K, o mocy odpowiedniej do uzyskania wymaganej w standardzie DCI jasności dla projekcji 2D oraz 3D na ekranie o wymiarach szer. 9,50 m x wys. 5,30 m i współczynniku odbicia 1,7</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Odpowiedni serwer kinowy w standardzie DCI o pojemności dysków twardych nie mniejszej niż 2 TB</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Procesor wizyjny (</w:t>
            </w:r>
            <w:proofErr w:type="spellStart"/>
            <w:r w:rsidRPr="00BE7FFA">
              <w:t>skaler</w:t>
            </w:r>
            <w:proofErr w:type="spellEnd"/>
            <w:r w:rsidRPr="00BE7FFA">
              <w:t>) do obsługi sygnałów wizyjnych z innych źródeł: HDMI/VGA</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Odpowiedni obiektyw zmotoryzowany do projektora cyfrowego umożliwiający projekcje w Sali Teatralnej w Pałacu Kultury Zagłębia, dostosowany do wymiarów ekranu i odległości projekcyjnej (wymiary ekranu szer. 9.50 m x wys. 6.3m)</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Dedykowany komputer lub panel sterujący projektora do kontroli i obsługi zaoferowanego projektora</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Lampa do zaoferowanego projektora o odpowiedniej mocy dla projekcji cyfrowych 2D i 3D, dla sali przeznaczonej do cyfryzacji</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Układ do projekcji 3D w systemie pasywnym współpracujący z typowymi okularami polaryzacyjnymi jednorazowego użytku (polaryzacja kołowa)</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464</w:t>
            </w:r>
          </w:p>
        </w:tc>
        <w:tc>
          <w:tcPr>
            <w:tcW w:w="7082" w:type="dxa"/>
          </w:tcPr>
          <w:p w:rsidR="00BE7FFA" w:rsidRPr="00BE7FFA" w:rsidRDefault="00BE7FFA" w:rsidP="00BE7FFA">
            <w:r w:rsidRPr="00BE7FFA">
              <w:t>Pasywne okulary jednorazowego użytku do oglądania projekcji 3D</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 xml:space="preserve">Odpowiedni dedykowany stolik pod zestaw cyfrowy z </w:t>
            </w:r>
            <w:proofErr w:type="spellStart"/>
            <w:r w:rsidRPr="00BE7FFA">
              <w:t>rackiem</w:t>
            </w:r>
            <w:proofErr w:type="spellEnd"/>
            <w:r w:rsidRPr="00BE7FFA">
              <w:t xml:space="preserve"> 19”</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Cyfrowy procesor dźwięku do projekcji kinowych, spełniający wymogi  Dolby Digital odpowiedni dla zaoferowanego projektora</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 xml:space="preserve">Przekablowanie i przystosowanie posiadanej szafy </w:t>
            </w:r>
            <w:proofErr w:type="spellStart"/>
            <w:r w:rsidRPr="00BE7FFA">
              <w:t>rack</w:t>
            </w:r>
            <w:proofErr w:type="spellEnd"/>
            <w:r w:rsidRPr="00BE7FFA">
              <w:t xml:space="preserve"> 19” oraz uzupełnienie o monitor odsłuchowy do kabiny kinooperatora</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3</w:t>
            </w:r>
          </w:p>
        </w:tc>
        <w:tc>
          <w:tcPr>
            <w:tcW w:w="7082" w:type="dxa"/>
          </w:tcPr>
          <w:p w:rsidR="00BE7FFA" w:rsidRPr="00BE7FFA" w:rsidRDefault="00BE7FFA" w:rsidP="00BE7FFA">
            <w:r w:rsidRPr="00BE7FFA">
              <w:t xml:space="preserve">Wzmacniacz kinowy dźwięku o mocy minimalnej  2 x 550 W/4 Ohm odpowiedni dla zaoferowanego zestawu nagłośnieniowego </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5</w:t>
            </w:r>
          </w:p>
        </w:tc>
        <w:tc>
          <w:tcPr>
            <w:tcW w:w="7082" w:type="dxa"/>
          </w:tcPr>
          <w:p w:rsidR="00BE7FFA" w:rsidRPr="00BE7FFA" w:rsidRDefault="00BE7FFA" w:rsidP="00BE7FFA">
            <w:r w:rsidRPr="00BE7FFA">
              <w:t>Wzmacniacz kinowy dźwięku o mocy minimalnej 2 x 700 W/4 Ohm odpowiedni dla zaoferowanego zestawu nagłośnieniowego</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3</w:t>
            </w:r>
          </w:p>
        </w:tc>
        <w:tc>
          <w:tcPr>
            <w:tcW w:w="7082" w:type="dxa"/>
          </w:tcPr>
          <w:p w:rsidR="00BE7FFA" w:rsidRPr="00BE7FFA" w:rsidRDefault="00BE7FFA" w:rsidP="00BE7FFA">
            <w:r w:rsidRPr="00BE7FFA">
              <w:t xml:space="preserve">Zwrotnica aktywna głośnikowa do </w:t>
            </w:r>
            <w:proofErr w:type="spellStart"/>
            <w:r w:rsidRPr="00BE7FFA">
              <w:t>bi</w:t>
            </w:r>
            <w:proofErr w:type="spellEnd"/>
            <w:r w:rsidRPr="00BE7FFA">
              <w:t xml:space="preserve">-amplifikacji kanałów </w:t>
            </w:r>
            <w:proofErr w:type="spellStart"/>
            <w:r w:rsidRPr="00BE7FFA">
              <w:t>zaekranowych</w:t>
            </w:r>
            <w:proofErr w:type="spellEnd"/>
            <w:r w:rsidRPr="00BE7FFA">
              <w:t xml:space="preserve"> (Lewy, Centralny, Prawy) odpowiednia dla zaoferowanego zestawu nagłośnieniowego </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3</w:t>
            </w:r>
          </w:p>
        </w:tc>
        <w:tc>
          <w:tcPr>
            <w:tcW w:w="7082" w:type="dxa"/>
          </w:tcPr>
          <w:p w:rsidR="00BE7FFA" w:rsidRPr="00BE7FFA" w:rsidRDefault="00BE7FFA" w:rsidP="00BE7FFA">
            <w:r w:rsidRPr="00BE7FFA">
              <w:t xml:space="preserve">Kolumna głośnikowa </w:t>
            </w:r>
            <w:proofErr w:type="spellStart"/>
            <w:r w:rsidRPr="00BE7FFA">
              <w:t>zaekranowa</w:t>
            </w:r>
            <w:proofErr w:type="spellEnd"/>
            <w:r w:rsidRPr="00BE7FFA">
              <w:t xml:space="preserve">, trójdrożna, odpowiednie dla zaoferowanego zestawu nagłośnieniowego oraz Sali Teatralnej w Pałacu Kultury Zagłębia, o minimalnych parametrach: 2000W (część </w:t>
            </w:r>
            <w:proofErr w:type="spellStart"/>
            <w:r w:rsidRPr="00BE7FFA">
              <w:t>niskotonowa</w:t>
            </w:r>
            <w:proofErr w:type="spellEnd"/>
            <w:r w:rsidRPr="00BE7FFA">
              <w:t>) + 400W (część średnio-wysokotonowa)</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3</w:t>
            </w:r>
          </w:p>
        </w:tc>
        <w:tc>
          <w:tcPr>
            <w:tcW w:w="7082" w:type="dxa"/>
          </w:tcPr>
          <w:p w:rsidR="00BE7FFA" w:rsidRPr="00BE7FFA" w:rsidRDefault="00BE7FFA" w:rsidP="00BE7FFA">
            <w:r w:rsidRPr="00BE7FFA">
              <w:t>Zestaw głośnikowy kanału subbasowego/efektowego odpowiedni dla zaoferowanego zestawu nagłośnieniowego oraz Sali Teatralnej w Pałacu Kultury Zagłębia,  o parametrach min: moc 1200/2400W</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3</w:t>
            </w:r>
          </w:p>
        </w:tc>
        <w:tc>
          <w:tcPr>
            <w:tcW w:w="7082" w:type="dxa"/>
          </w:tcPr>
          <w:p w:rsidR="00BE7FFA" w:rsidRPr="00BE7FFA" w:rsidRDefault="00BE7FFA" w:rsidP="00BE7FFA">
            <w:r w:rsidRPr="00BE7FFA">
              <w:t xml:space="preserve">Wózek specjalny pod zestawy głośnikowe </w:t>
            </w:r>
            <w:proofErr w:type="spellStart"/>
            <w:r w:rsidRPr="00BE7FFA">
              <w:t>zaekranowe</w:t>
            </w:r>
            <w:proofErr w:type="spellEnd"/>
            <w:r w:rsidRPr="00BE7FFA">
              <w:t xml:space="preserve"> (Lewy, Centralny, Prawy wraz z głośnikami subbasowymi) </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16</w:t>
            </w:r>
          </w:p>
        </w:tc>
        <w:tc>
          <w:tcPr>
            <w:tcW w:w="7082" w:type="dxa"/>
          </w:tcPr>
          <w:p w:rsidR="00BE7FFA" w:rsidRPr="00BE7FFA" w:rsidRDefault="00BE7FFA" w:rsidP="00BE7FFA">
            <w:r w:rsidRPr="00BE7FFA">
              <w:t xml:space="preserve">Zestaw głośnikowy dookólny – kolumny </w:t>
            </w:r>
            <w:proofErr w:type="spellStart"/>
            <w:r w:rsidRPr="00BE7FFA">
              <w:t>surroundowe</w:t>
            </w:r>
            <w:proofErr w:type="spellEnd"/>
            <w:r w:rsidRPr="00BE7FFA">
              <w:t xml:space="preserve"> odpowiednie dla zaoferowanego zestawu nagłośnieniowego oraz Sali Teatralnej w Pałacu Kultury Zagłębia, o minimalnych parametrach: 500W</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Extender sygnału HDMI pozwalający na przedłużenie sygnału HDMI przy użyciu kabla RJ-45 Cat5e/Cat6 w pełnej rozdzielczości na odległość do 100m, w tym sygnału dźwiękowego 7.1.ch. oraz obrazu video  480i / 480p / 720p / 1080i / 1080p60</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 xml:space="preserve">Odtwarzacz Blu-ray/DVD o minimalnych parametrach: możliwość odtwarzania płyt w standardzie 4K ultra HD, 2 wyjścia HDMI (jedno w standardzie 2.0), 1 wejście HDMI w standardzie 2.0, obsługa standardu dźwięku Dolby Digital, dwa złącza USB w standardzie 3.0, wyjścia Analog Audio: 7.1ch, 5.1ch, stereo, </w:t>
            </w:r>
            <w:proofErr w:type="spellStart"/>
            <w:r w:rsidRPr="00BE7FFA">
              <w:t>Coaxial</w:t>
            </w:r>
            <w:proofErr w:type="spellEnd"/>
            <w:r w:rsidRPr="00BE7FFA">
              <w:t>/Optical Audio, złącze LAN</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Biblioteka filmowa - serwer do przechowywania i archiwizacji filmów DCP o pojemności 12TB (z możliwością rozbudowy) + kieszeń CRU do przesyłania materiałów filmowych z dysków zewnętrznych, odpowiedni do współpracy z serwerami projektorów zgodnymi ze standardem DCI;</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Skalujący przełącznik wieloformatowy (HDMI, VGA)</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2</w:t>
            </w:r>
          </w:p>
        </w:tc>
        <w:tc>
          <w:tcPr>
            <w:tcW w:w="7082" w:type="dxa"/>
          </w:tcPr>
          <w:p w:rsidR="00BE7FFA" w:rsidRPr="00BE7FFA" w:rsidRDefault="00BE7FFA" w:rsidP="00BE7FFA">
            <w:r w:rsidRPr="00BE7FFA">
              <w:t>Kabel HDMI 30m ze wzmacniaczem</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Automatyka do sterowania złączem zdalnym szafy audio między zapleczem sceny (umiejscowienie szafy audio) a kabiną kinooperatora</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pPr>
            <w:r w:rsidRPr="00BE7FFA">
              <w:t>1</w:t>
            </w:r>
          </w:p>
        </w:tc>
        <w:tc>
          <w:tcPr>
            <w:tcW w:w="7082" w:type="dxa"/>
          </w:tcPr>
          <w:p w:rsidR="00BE7FFA" w:rsidRPr="00BE7FFA" w:rsidRDefault="00BE7FFA" w:rsidP="00BE7FFA">
            <w:r w:rsidRPr="00BE7FFA">
              <w:t>Zabezpieczenie UPS: zasilacz awaryjny właściwy dla zaoferowanego kinowego projektora cyfrowego</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rPr>
                <w:color w:val="FF0000"/>
              </w:rPr>
            </w:pPr>
            <w:r w:rsidRPr="00BE7FFA">
              <w:t>1</w:t>
            </w:r>
          </w:p>
        </w:tc>
        <w:tc>
          <w:tcPr>
            <w:tcW w:w="7082" w:type="dxa"/>
          </w:tcPr>
          <w:p w:rsidR="00BE7FFA" w:rsidRPr="00BE7FFA" w:rsidRDefault="00BE7FFA" w:rsidP="00BE7FFA">
            <w:r w:rsidRPr="00BE7FFA">
              <w:t xml:space="preserve">Wymiana szyby w oknie projekcyjnym w kabinie kinooperatora na szybę typu </w:t>
            </w:r>
            <w:proofErr w:type="spellStart"/>
            <w:r w:rsidRPr="00BE7FFA">
              <w:t>Optiwhite</w:t>
            </w:r>
            <w:proofErr w:type="spellEnd"/>
            <w:r w:rsidRPr="00BE7FFA">
              <w:t xml:space="preserve"> wraz z folią ochroną i wykonaniem montażu (wymiary okna: szer. 1,8m x wys. 1m )</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rPr>
                <w:color w:val="FF0000"/>
              </w:rPr>
            </w:pPr>
            <w:r w:rsidRPr="00BE7FFA">
              <w:t>3</w:t>
            </w:r>
          </w:p>
        </w:tc>
        <w:tc>
          <w:tcPr>
            <w:tcW w:w="7082" w:type="dxa"/>
          </w:tcPr>
          <w:p w:rsidR="00BE7FFA" w:rsidRPr="00BE7FFA" w:rsidRDefault="00BE7FFA" w:rsidP="00BE7FFA">
            <w:r w:rsidRPr="00BE7FFA">
              <w:t>Roleta wyciemniająca do wnętrza kabiny kinooperatora wraz z montażem na okna o wymiarach szer. 1,8m x wys.1m</w:t>
            </w:r>
          </w:p>
        </w:tc>
      </w:tr>
      <w:tr w:rsidR="00BE7FFA" w:rsidRPr="00BE7FFA" w:rsidTr="00EF7582">
        <w:tc>
          <w:tcPr>
            <w:tcW w:w="817" w:type="dxa"/>
          </w:tcPr>
          <w:p w:rsidR="00BE7FFA" w:rsidRPr="00BE7FFA" w:rsidRDefault="00BE7FFA" w:rsidP="00BE7FFA">
            <w:pPr>
              <w:numPr>
                <w:ilvl w:val="0"/>
                <w:numId w:val="36"/>
              </w:numPr>
              <w:contextualSpacing/>
              <w:rPr>
                <w:rFonts w:eastAsia="Times New Roman"/>
                <w:lang w:eastAsia="zh-CN"/>
              </w:rPr>
            </w:pPr>
          </w:p>
        </w:tc>
        <w:tc>
          <w:tcPr>
            <w:tcW w:w="1163" w:type="dxa"/>
          </w:tcPr>
          <w:p w:rsidR="00BE7FFA" w:rsidRPr="00BE7FFA" w:rsidRDefault="00BE7FFA" w:rsidP="00BE7FFA">
            <w:pPr>
              <w:jc w:val="center"/>
              <w:rPr>
                <w:color w:val="FF0000"/>
              </w:rPr>
            </w:pPr>
            <w:r w:rsidRPr="00BE7FFA">
              <w:t>1</w:t>
            </w:r>
          </w:p>
        </w:tc>
        <w:tc>
          <w:tcPr>
            <w:tcW w:w="7082" w:type="dxa"/>
          </w:tcPr>
          <w:p w:rsidR="00BE7FFA" w:rsidRPr="00BE7FFA" w:rsidRDefault="00BE7FFA" w:rsidP="00BE7FFA">
            <w:r w:rsidRPr="00BE7FFA">
              <w:t xml:space="preserve">Dostawa, instalacja, okablowanie, uruchomienie i zestrojenie sprzętu do projekcji cyfrowej oraz szkolenie kinooperatorów </w:t>
            </w:r>
          </w:p>
        </w:tc>
      </w:tr>
    </w:tbl>
    <w:p w:rsidR="00BE7FFA" w:rsidRPr="00BE7FFA" w:rsidRDefault="00BE7FFA" w:rsidP="00BE7FFA"/>
    <w:p w:rsidR="00BE7FFA" w:rsidRPr="00BE7FFA" w:rsidRDefault="00BE7FFA" w:rsidP="00BE7FFA">
      <w:pPr>
        <w:jc w:val="center"/>
        <w:rPr>
          <w:b/>
        </w:rPr>
      </w:pPr>
    </w:p>
    <w:p w:rsidR="00BE7FFA" w:rsidRPr="00BE7FFA" w:rsidRDefault="00BE7FFA" w:rsidP="00BE7FFA">
      <w:pPr>
        <w:jc w:val="center"/>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ind w:left="4956" w:firstLine="708"/>
        <w:rPr>
          <w:b/>
        </w:rPr>
      </w:pPr>
    </w:p>
    <w:p w:rsidR="00BE7FFA" w:rsidRPr="00BE7FFA" w:rsidRDefault="00BE7FFA" w:rsidP="00BE7FFA">
      <w:pPr>
        <w:rPr>
          <w:b/>
        </w:rPr>
      </w:pPr>
    </w:p>
    <w:p w:rsidR="00BE7FFA" w:rsidRPr="00BE7FFA" w:rsidRDefault="00BE7FFA" w:rsidP="00BE7FFA">
      <w:pPr>
        <w:ind w:left="4956" w:firstLine="708"/>
        <w:jc w:val="right"/>
        <w:rPr>
          <w:b/>
        </w:rPr>
      </w:pPr>
      <w:r w:rsidRPr="00BE7FFA">
        <w:rPr>
          <w:b/>
        </w:rPr>
        <w:tab/>
      </w:r>
    </w:p>
    <w:p w:rsidR="00BE7FFA" w:rsidRPr="00BE7FFA" w:rsidRDefault="00BE7FFA" w:rsidP="00BE7FFA">
      <w:pPr>
        <w:ind w:left="4956" w:firstLine="708"/>
        <w:jc w:val="right"/>
        <w:rPr>
          <w:b/>
        </w:rPr>
      </w:pPr>
      <w:r w:rsidRPr="00BE7FFA">
        <w:rPr>
          <w:b/>
        </w:rPr>
        <w:t>Załącznik Nr 3</w:t>
      </w:r>
    </w:p>
    <w:p w:rsidR="00BE7FFA" w:rsidRPr="00BE7FFA" w:rsidRDefault="00BE7FFA" w:rsidP="00BE7FFA">
      <w:pPr>
        <w:ind w:left="4956" w:firstLine="708"/>
        <w:jc w:val="right"/>
        <w:rPr>
          <w:b/>
          <w:sz w:val="16"/>
          <w:szCs w:val="16"/>
        </w:rPr>
      </w:pPr>
    </w:p>
    <w:p w:rsidR="00BE7FFA" w:rsidRPr="00BE7FFA" w:rsidRDefault="00BE7FFA" w:rsidP="00BE7FFA">
      <w:pPr>
        <w:rPr>
          <w:sz w:val="16"/>
          <w:szCs w:val="16"/>
        </w:rPr>
      </w:pPr>
      <w:r w:rsidRPr="00BE7FFA">
        <w:rPr>
          <w:sz w:val="16"/>
          <w:szCs w:val="16"/>
        </w:rPr>
        <w:t>WYKONAWCA: (nazwa i adres Wykonawcy) ..................................................................................................................................................</w:t>
      </w:r>
    </w:p>
    <w:p w:rsidR="00BE7FFA" w:rsidRPr="00BE7FFA" w:rsidRDefault="00BE7FFA" w:rsidP="00BE7FFA">
      <w:pPr>
        <w:spacing w:after="120" w:line="240" w:lineRule="auto"/>
        <w:rPr>
          <w:rFonts w:eastAsia="Times New Roman"/>
          <w:b/>
          <w:lang w:eastAsia="pl-PL"/>
        </w:rPr>
      </w:pPr>
      <w:r w:rsidRPr="00BE7FFA">
        <w:rPr>
          <w:sz w:val="16"/>
          <w:szCs w:val="16"/>
        </w:rPr>
        <w:t xml:space="preserve">NAZWA ZADANIA: </w:t>
      </w:r>
    </w:p>
    <w:p w:rsidR="00BE7FFA" w:rsidRPr="00BE7FFA" w:rsidRDefault="00BE7FFA" w:rsidP="00BE7FFA">
      <w:pPr>
        <w:spacing w:after="0" w:line="240" w:lineRule="auto"/>
        <w:jc w:val="center"/>
        <w:rPr>
          <w:rFonts w:eastAsia="Times New Roman"/>
          <w:b/>
          <w:sz w:val="16"/>
          <w:szCs w:val="16"/>
          <w:lang w:eastAsia="pl-PL"/>
        </w:rPr>
      </w:pPr>
      <w:r w:rsidRPr="00BE7FFA">
        <w:rPr>
          <w:rFonts w:eastAsia="Times New Roman"/>
          <w:b/>
          <w:sz w:val="16"/>
          <w:szCs w:val="16"/>
          <w:lang w:eastAsia="pl-PL"/>
        </w:rPr>
        <w:t xml:space="preserve">Dostawa  sprzętu do projekcji cyfrowej do sali teatralnej Pałacu Kultury Zagłębia </w:t>
      </w:r>
    </w:p>
    <w:p w:rsidR="00BE7FFA" w:rsidRPr="00BE7FFA" w:rsidRDefault="00BE7FFA" w:rsidP="00BE7FFA">
      <w:pPr>
        <w:spacing w:after="0" w:line="240" w:lineRule="auto"/>
        <w:jc w:val="center"/>
        <w:rPr>
          <w:rFonts w:eastAsia="Times New Roman"/>
          <w:b/>
          <w:sz w:val="16"/>
          <w:szCs w:val="16"/>
          <w:lang w:eastAsia="pl-PL"/>
        </w:rPr>
      </w:pPr>
      <w:r w:rsidRPr="00BE7FFA">
        <w:rPr>
          <w:rFonts w:eastAsia="Times New Roman"/>
          <w:b/>
          <w:sz w:val="16"/>
          <w:szCs w:val="16"/>
          <w:lang w:eastAsia="pl-PL"/>
        </w:rPr>
        <w:t xml:space="preserve">w ramach  przedsięwzięcia „Cyfryzacja Sali Teatralnej w Pałacu Kultury Zagłębia ”  dofinansowanego w ramach Programu Operacyjnego Polskiego Instytutu Sztuki Filmowej Rozwój Kin – Cyfryzacja </w:t>
      </w:r>
    </w:p>
    <w:p w:rsidR="00BE7FFA" w:rsidRPr="00BE7FFA" w:rsidRDefault="00BE7FFA" w:rsidP="00BE7FFA">
      <w:pPr>
        <w:rPr>
          <w:sz w:val="16"/>
          <w:szCs w:val="16"/>
        </w:rPr>
      </w:pPr>
    </w:p>
    <w:p w:rsidR="00C37BC7" w:rsidRPr="00C37BC7" w:rsidRDefault="00C37BC7" w:rsidP="00C37BC7">
      <w:pPr>
        <w:suppressAutoHyphens/>
        <w:spacing w:after="120" w:line="360" w:lineRule="auto"/>
        <w:jc w:val="center"/>
        <w:rPr>
          <w:rFonts w:eastAsia="Times New Roman"/>
          <w:b/>
          <w:lang w:eastAsia="zh-CN"/>
        </w:rPr>
      </w:pPr>
      <w:r w:rsidRPr="00C37BC7">
        <w:rPr>
          <w:rFonts w:eastAsia="Times New Roman"/>
          <w:b/>
          <w:u w:val="single"/>
          <w:lang w:eastAsia="zh-CN"/>
        </w:rPr>
        <w:t xml:space="preserve">Oświadczenie wykonawcy </w:t>
      </w:r>
    </w:p>
    <w:p w:rsidR="00C37BC7" w:rsidRPr="00C37BC7" w:rsidRDefault="00C37BC7" w:rsidP="00C37BC7">
      <w:pPr>
        <w:suppressAutoHyphens/>
        <w:spacing w:after="0" w:line="240" w:lineRule="auto"/>
        <w:jc w:val="center"/>
        <w:rPr>
          <w:rFonts w:eastAsia="Arial"/>
          <w:b/>
          <w:lang w:eastAsia="zh-CN"/>
        </w:rPr>
      </w:pPr>
      <w:r w:rsidRPr="00C37BC7">
        <w:rPr>
          <w:rFonts w:eastAsia="Times New Roman"/>
          <w:b/>
          <w:lang w:eastAsia="zh-CN"/>
        </w:rPr>
        <w:t xml:space="preserve">składane na podstawie art. 25a ust. 1 ustawy z dnia 29 stycznia 2004 r. </w:t>
      </w:r>
    </w:p>
    <w:p w:rsidR="00C37BC7" w:rsidRPr="00C37BC7" w:rsidRDefault="00C37BC7" w:rsidP="00C37BC7">
      <w:pPr>
        <w:suppressAutoHyphens/>
        <w:spacing w:after="0" w:line="240" w:lineRule="auto"/>
        <w:jc w:val="center"/>
        <w:rPr>
          <w:rFonts w:eastAsia="Times New Roman"/>
          <w:b/>
          <w:u w:val="single"/>
          <w:lang w:eastAsia="zh-CN"/>
        </w:rPr>
      </w:pPr>
      <w:r w:rsidRPr="00C37BC7">
        <w:rPr>
          <w:rFonts w:eastAsia="Arial"/>
          <w:b/>
          <w:lang w:eastAsia="zh-CN"/>
        </w:rPr>
        <w:t xml:space="preserve"> </w:t>
      </w:r>
      <w:r w:rsidRPr="00C37BC7">
        <w:rPr>
          <w:rFonts w:eastAsia="Times New Roman"/>
          <w:b/>
          <w:lang w:eastAsia="zh-CN"/>
        </w:rPr>
        <w:t xml:space="preserve">Prawo zamówień publicznych </w:t>
      </w:r>
    </w:p>
    <w:p w:rsidR="00C37BC7" w:rsidRPr="00C37BC7" w:rsidRDefault="00C37BC7" w:rsidP="00C37BC7">
      <w:pPr>
        <w:suppressAutoHyphens/>
        <w:spacing w:before="120" w:after="0" w:line="360" w:lineRule="auto"/>
        <w:jc w:val="center"/>
        <w:rPr>
          <w:rFonts w:eastAsia="Times New Roman"/>
          <w:lang w:eastAsia="zh-CN"/>
        </w:rPr>
      </w:pPr>
      <w:r w:rsidRPr="00C37BC7">
        <w:rPr>
          <w:rFonts w:eastAsia="Times New Roman"/>
          <w:b/>
          <w:u w:val="single"/>
          <w:lang w:eastAsia="zh-CN"/>
        </w:rPr>
        <w:t>DOTYCZĄCE PRZESŁANEK WYKLUCZENIA Z POSTĘPOWANIA</w:t>
      </w:r>
    </w:p>
    <w:p w:rsidR="00C37BC7" w:rsidRPr="00C37BC7" w:rsidRDefault="00C37BC7" w:rsidP="00C37BC7">
      <w:pPr>
        <w:pStyle w:val="Akapitzlist"/>
        <w:numPr>
          <w:ilvl w:val="3"/>
          <w:numId w:val="38"/>
        </w:numPr>
        <w:tabs>
          <w:tab w:val="left" w:pos="284"/>
        </w:tabs>
        <w:ind w:left="284" w:firstLine="0"/>
        <w:contextualSpacing/>
        <w:jc w:val="both"/>
        <w:rPr>
          <w:rFonts w:ascii="Calibri Light" w:hAnsi="Calibri Light" w:cs="Calibri Light"/>
          <w:sz w:val="20"/>
          <w:szCs w:val="20"/>
        </w:rPr>
      </w:pPr>
      <w:r w:rsidRPr="00C37BC7">
        <w:rPr>
          <w:rFonts w:ascii="Calibri Light" w:hAnsi="Calibri Light" w:cs="Calibri Light"/>
          <w:sz w:val="20"/>
          <w:szCs w:val="20"/>
        </w:rPr>
        <w:t xml:space="preserve">Oświadczam, że nie podlegam wykluczeniu z postępowania na podstawie art. 24 ust 1 pkt 12-22 ustawy  </w:t>
      </w:r>
      <w:proofErr w:type="spellStart"/>
      <w:r w:rsidRPr="00C37BC7">
        <w:rPr>
          <w:rFonts w:ascii="Calibri Light" w:hAnsi="Calibri Light" w:cs="Calibri Light"/>
          <w:sz w:val="20"/>
          <w:szCs w:val="20"/>
        </w:rPr>
        <w:t>Pzp</w:t>
      </w:r>
      <w:proofErr w:type="spellEnd"/>
      <w:r w:rsidRPr="00C37BC7">
        <w:rPr>
          <w:rFonts w:ascii="Calibri Light" w:hAnsi="Calibri Light" w:cs="Calibri Light"/>
          <w:sz w:val="20"/>
          <w:szCs w:val="20"/>
        </w:rPr>
        <w:t>*</w:t>
      </w:r>
    </w:p>
    <w:p w:rsidR="00C37BC7" w:rsidRPr="00C37BC7" w:rsidRDefault="00C37BC7" w:rsidP="00C37BC7">
      <w:pPr>
        <w:pStyle w:val="Akapitzlist"/>
        <w:numPr>
          <w:ilvl w:val="3"/>
          <w:numId w:val="38"/>
        </w:numPr>
        <w:tabs>
          <w:tab w:val="left" w:pos="284"/>
        </w:tabs>
        <w:ind w:left="284" w:firstLine="0"/>
        <w:contextualSpacing/>
        <w:jc w:val="both"/>
        <w:rPr>
          <w:rFonts w:ascii="Calibri Light" w:hAnsi="Calibri Light" w:cs="Calibri Light"/>
          <w:sz w:val="20"/>
          <w:szCs w:val="20"/>
        </w:rPr>
      </w:pPr>
      <w:r w:rsidRPr="00C37BC7">
        <w:rPr>
          <w:rFonts w:ascii="Calibri Light" w:hAnsi="Calibri Light" w:cs="Calibri Light"/>
          <w:sz w:val="20"/>
          <w:szCs w:val="20"/>
        </w:rPr>
        <w:t xml:space="preserve">Oświadczam, że nie podlegam wykluczeniu z postępowania na podstawie art. 24 ust. 5 pkt. 1-2 , 4-8 ustawy Pzp.* </w:t>
      </w:r>
    </w:p>
    <w:p w:rsidR="00C37BC7" w:rsidRPr="00C37BC7" w:rsidRDefault="00C37BC7" w:rsidP="00C37BC7">
      <w:pPr>
        <w:pStyle w:val="Akapitzlist"/>
        <w:numPr>
          <w:ilvl w:val="3"/>
          <w:numId w:val="38"/>
        </w:numPr>
        <w:tabs>
          <w:tab w:val="left" w:pos="284"/>
        </w:tabs>
        <w:ind w:left="284" w:firstLine="0"/>
        <w:contextualSpacing/>
        <w:jc w:val="both"/>
        <w:rPr>
          <w:rFonts w:ascii="Calibri Light" w:hAnsi="Calibri Light" w:cs="Calibri Light"/>
          <w:sz w:val="20"/>
          <w:szCs w:val="20"/>
        </w:rPr>
      </w:pPr>
      <w:r w:rsidRPr="00C37BC7">
        <w:rPr>
          <w:rFonts w:ascii="Calibri Light" w:hAnsi="Calibri Light" w:cs="Calibri Light"/>
          <w:sz w:val="20"/>
          <w:szCs w:val="20"/>
        </w:rPr>
        <w:t xml:space="preserve">Oświadczam, że zachodzą w stosunku do mnie podstawy wykluczenia z postępowania na podstawie art. …………. ustawy </w:t>
      </w:r>
      <w:r w:rsidRPr="00C37BC7">
        <w:rPr>
          <w:rFonts w:ascii="Calibri Light" w:hAnsi="Calibri Light" w:cs="Calibri Light"/>
          <w:i/>
          <w:sz w:val="20"/>
          <w:szCs w:val="20"/>
        </w:rPr>
        <w:t xml:space="preserve">(podać mającą zastosowanie podstawę wykluczenia spośród wymienionych w art. 24 ust. 1 pkt 13-14, 16-20 lub art. 24 ust. 5 ustawy </w:t>
      </w:r>
      <w:proofErr w:type="spellStart"/>
      <w:r w:rsidRPr="00C37BC7">
        <w:rPr>
          <w:rFonts w:ascii="Calibri Light" w:hAnsi="Calibri Light" w:cs="Calibri Light"/>
          <w:i/>
          <w:sz w:val="20"/>
          <w:szCs w:val="20"/>
        </w:rPr>
        <w:t>Pzp</w:t>
      </w:r>
      <w:proofErr w:type="spellEnd"/>
      <w:r w:rsidRPr="00C37BC7">
        <w:rPr>
          <w:rFonts w:ascii="Calibri Light" w:hAnsi="Calibri Light" w:cs="Calibri Light"/>
          <w:i/>
          <w:sz w:val="20"/>
          <w:szCs w:val="20"/>
        </w:rPr>
        <w:t>).</w:t>
      </w:r>
      <w:r w:rsidRPr="00C37BC7">
        <w:rPr>
          <w:rFonts w:ascii="Calibri Light" w:hAnsi="Calibri Light" w:cs="Calibri Light"/>
          <w:sz w:val="20"/>
          <w:szCs w:val="20"/>
        </w:rPr>
        <w:t xml:space="preserve"> Jednocześnie oświadczam, że w związku z ww. okolicznością, na podstawie art. 24 ust. 8 ustawy </w:t>
      </w:r>
      <w:proofErr w:type="spellStart"/>
      <w:r w:rsidRPr="00C37BC7">
        <w:rPr>
          <w:rFonts w:ascii="Calibri Light" w:hAnsi="Calibri Light" w:cs="Calibri Light"/>
          <w:sz w:val="20"/>
          <w:szCs w:val="20"/>
        </w:rPr>
        <w:t>Pzp</w:t>
      </w:r>
      <w:proofErr w:type="spellEnd"/>
      <w:r w:rsidRPr="00C37BC7">
        <w:rPr>
          <w:rFonts w:ascii="Calibri Light" w:hAnsi="Calibri Light" w:cs="Calibri Light"/>
          <w:sz w:val="20"/>
          <w:szCs w:val="20"/>
        </w:rPr>
        <w:t xml:space="preserve"> podjąłem następujące środki naprawcze*.…………………………………………………………………………………………………………………………………………………………………………….………………………………………………………………………………..</w:t>
      </w:r>
      <w:r w:rsidRPr="00C37BC7">
        <w:rPr>
          <w:rFonts w:ascii="Calibri Light" w:eastAsia="Arial" w:hAnsi="Calibri Light" w:cs="Calibri Light"/>
          <w:sz w:val="20"/>
          <w:szCs w:val="20"/>
        </w:rPr>
        <w:t>…………………………………………………</w:t>
      </w:r>
      <w:r w:rsidRPr="00C37BC7">
        <w:rPr>
          <w:rFonts w:ascii="Calibri Light" w:hAnsi="Calibri Light" w:cs="Calibri Light"/>
          <w:sz w:val="20"/>
          <w:szCs w:val="20"/>
        </w:rPr>
        <w:t>.……………………………………….………</w:t>
      </w:r>
    </w:p>
    <w:p w:rsidR="00BE7FFA" w:rsidRPr="00C37BC7" w:rsidRDefault="00C37BC7" w:rsidP="00C37BC7">
      <w:pPr>
        <w:pStyle w:val="Akapitzlist"/>
        <w:numPr>
          <w:ilvl w:val="3"/>
          <w:numId w:val="38"/>
        </w:numPr>
        <w:tabs>
          <w:tab w:val="left" w:pos="284"/>
        </w:tabs>
        <w:ind w:left="284" w:firstLine="0"/>
        <w:contextualSpacing/>
        <w:rPr>
          <w:rFonts w:ascii="Calibri Light" w:hAnsi="Calibri Light" w:cs="Calibri Light"/>
          <w:sz w:val="20"/>
          <w:szCs w:val="20"/>
        </w:rPr>
      </w:pPr>
      <w:r w:rsidRPr="00C37BC7">
        <w:rPr>
          <w:rFonts w:ascii="Calibri Light" w:hAnsi="Calibri Light" w:cs="Calibri Light"/>
          <w:sz w:val="20"/>
          <w:szCs w:val="20"/>
        </w:rPr>
        <w:t>Oświadczam, że w stosunku do następującego/</w:t>
      </w:r>
      <w:proofErr w:type="spellStart"/>
      <w:r w:rsidRPr="00C37BC7">
        <w:rPr>
          <w:rFonts w:ascii="Calibri Light" w:hAnsi="Calibri Light" w:cs="Calibri Light"/>
          <w:sz w:val="20"/>
          <w:szCs w:val="20"/>
        </w:rPr>
        <w:t>ych</w:t>
      </w:r>
      <w:proofErr w:type="spellEnd"/>
      <w:r w:rsidRPr="00C37BC7">
        <w:rPr>
          <w:rFonts w:ascii="Calibri Light" w:hAnsi="Calibri Light" w:cs="Calibri Light"/>
          <w:sz w:val="20"/>
          <w:szCs w:val="20"/>
        </w:rPr>
        <w:t xml:space="preserve"> podmiotu/</w:t>
      </w:r>
      <w:proofErr w:type="spellStart"/>
      <w:r w:rsidRPr="00C37BC7">
        <w:rPr>
          <w:rFonts w:ascii="Calibri Light" w:hAnsi="Calibri Light" w:cs="Calibri Light"/>
          <w:sz w:val="20"/>
          <w:szCs w:val="20"/>
        </w:rPr>
        <w:t>tów</w:t>
      </w:r>
      <w:proofErr w:type="spellEnd"/>
      <w:r w:rsidRPr="00C37BC7">
        <w:rPr>
          <w:rFonts w:ascii="Calibri Light" w:hAnsi="Calibri Light" w:cs="Calibri Light"/>
          <w:sz w:val="20"/>
          <w:szCs w:val="20"/>
        </w:rPr>
        <w:t>, na którego/</w:t>
      </w:r>
      <w:proofErr w:type="spellStart"/>
      <w:r w:rsidRPr="00C37BC7">
        <w:rPr>
          <w:rFonts w:ascii="Calibri Light" w:hAnsi="Calibri Light" w:cs="Calibri Light"/>
          <w:sz w:val="20"/>
          <w:szCs w:val="20"/>
        </w:rPr>
        <w:t>ych</w:t>
      </w:r>
      <w:proofErr w:type="spellEnd"/>
      <w:r w:rsidRPr="00C37BC7">
        <w:rPr>
          <w:rFonts w:ascii="Calibri Light" w:hAnsi="Calibri Light" w:cs="Calibri Light"/>
          <w:sz w:val="20"/>
          <w:szCs w:val="20"/>
        </w:rPr>
        <w:t xml:space="preserve"> zasoby  popowołuję się w niniejszym postępowaniu, tj.: ………………….…...........................</w:t>
      </w:r>
      <w:r>
        <w:rPr>
          <w:rFonts w:ascii="Calibri Light" w:hAnsi="Calibri Light" w:cs="Calibri Light"/>
          <w:sz w:val="20"/>
          <w:szCs w:val="20"/>
        </w:rPr>
        <w:t>..................................................</w:t>
      </w:r>
      <w:r>
        <w:rPr>
          <w:rFonts w:ascii="Calibri Light" w:hAnsi="Calibri Light" w:cs="Calibri Light"/>
          <w:sz w:val="20"/>
          <w:szCs w:val="20"/>
        </w:rPr>
        <w:br/>
        <w:t>………………………………………………………………………………………………………………………………………………………………………….</w:t>
      </w:r>
      <w:r w:rsidRPr="00C37BC7">
        <w:rPr>
          <w:rFonts w:ascii="Calibri Light" w:hAnsi="Calibri Light" w:cs="Calibri Light"/>
          <w:sz w:val="20"/>
          <w:szCs w:val="20"/>
        </w:rPr>
        <w:t xml:space="preserve"> </w:t>
      </w:r>
      <w:r w:rsidRPr="00C37BC7">
        <w:rPr>
          <w:rFonts w:ascii="Calibri Light" w:hAnsi="Calibri Light" w:cs="Calibri Light"/>
          <w:i/>
          <w:sz w:val="20"/>
          <w:szCs w:val="20"/>
        </w:rPr>
        <w:t>(podać peł</w:t>
      </w:r>
      <w:r>
        <w:rPr>
          <w:rFonts w:ascii="Calibri Light" w:hAnsi="Calibri Light" w:cs="Calibri Light"/>
          <w:i/>
          <w:sz w:val="20"/>
          <w:szCs w:val="20"/>
        </w:rPr>
        <w:t>ną nazwę/firmę, adres,</w:t>
      </w:r>
      <w:r w:rsidRPr="00C37BC7">
        <w:rPr>
          <w:rFonts w:ascii="Calibri Light" w:hAnsi="Calibri Light" w:cs="Calibri Light"/>
          <w:i/>
          <w:sz w:val="20"/>
          <w:szCs w:val="20"/>
        </w:rPr>
        <w:t xml:space="preserve"> a także w zależności od podmiotu: NIP/PESEL, KRS/</w:t>
      </w:r>
      <w:proofErr w:type="spellStart"/>
      <w:r w:rsidRPr="00C37BC7">
        <w:rPr>
          <w:rFonts w:ascii="Calibri Light" w:hAnsi="Calibri Light" w:cs="Calibri Light"/>
          <w:i/>
          <w:sz w:val="20"/>
          <w:szCs w:val="20"/>
        </w:rPr>
        <w:t>CEiDG</w:t>
      </w:r>
      <w:proofErr w:type="spellEnd"/>
      <w:r w:rsidRPr="00C37BC7">
        <w:rPr>
          <w:rFonts w:ascii="Calibri Light" w:hAnsi="Calibri Light" w:cs="Calibri Light"/>
          <w:i/>
          <w:sz w:val="20"/>
          <w:szCs w:val="20"/>
        </w:rPr>
        <w:t xml:space="preserve">) </w:t>
      </w:r>
      <w:r w:rsidRPr="00C37BC7">
        <w:rPr>
          <w:rFonts w:ascii="Calibri Light" w:hAnsi="Calibri Light" w:cs="Calibri Light"/>
          <w:sz w:val="20"/>
          <w:szCs w:val="20"/>
        </w:rPr>
        <w:t>nie zachodzą po</w:t>
      </w:r>
      <w:r>
        <w:rPr>
          <w:rFonts w:ascii="Calibri Light" w:hAnsi="Calibri Light" w:cs="Calibri Light"/>
          <w:sz w:val="20"/>
          <w:szCs w:val="20"/>
        </w:rPr>
        <w:t xml:space="preserve">dstawy wykluczenia </w:t>
      </w:r>
      <w:r w:rsidRPr="00C37BC7">
        <w:rPr>
          <w:rFonts w:ascii="Calibri Light" w:hAnsi="Calibri Light" w:cs="Calibri Light"/>
          <w:sz w:val="20"/>
          <w:szCs w:val="20"/>
        </w:rPr>
        <w:t xml:space="preserve"> z postępowania o udzielenie zamówienia.</w:t>
      </w:r>
    </w:p>
    <w:p w:rsidR="00BE7FFA" w:rsidRPr="00BE7FFA" w:rsidRDefault="00C37BC7" w:rsidP="00BE7FFA">
      <w:pPr>
        <w:rPr>
          <w:sz w:val="16"/>
          <w:szCs w:val="16"/>
        </w:rPr>
      </w:pPr>
      <w:r>
        <w:rPr>
          <w:sz w:val="16"/>
          <w:szCs w:val="16"/>
        </w:rPr>
        <w:tab/>
      </w:r>
      <w:r>
        <w:rPr>
          <w:sz w:val="16"/>
          <w:szCs w:val="16"/>
        </w:rPr>
        <w:tab/>
      </w:r>
      <w:r>
        <w:rPr>
          <w:sz w:val="16"/>
          <w:szCs w:val="16"/>
        </w:rPr>
        <w:tab/>
      </w:r>
      <w:r>
        <w:rPr>
          <w:sz w:val="16"/>
          <w:szCs w:val="16"/>
        </w:rPr>
        <w:tab/>
      </w:r>
      <w:r>
        <w:rPr>
          <w:sz w:val="16"/>
          <w:szCs w:val="16"/>
        </w:rPr>
        <w:tab/>
      </w:r>
    </w:p>
    <w:p w:rsidR="00BE7FFA" w:rsidRPr="00BE7FFA" w:rsidRDefault="00BE7FFA" w:rsidP="00BE7FFA">
      <w:pPr>
        <w:jc w:val="right"/>
        <w:rPr>
          <w:sz w:val="16"/>
          <w:szCs w:val="16"/>
        </w:rPr>
      </w:pPr>
      <w:r w:rsidRPr="00BE7FFA">
        <w:rPr>
          <w:sz w:val="16"/>
          <w:szCs w:val="16"/>
        </w:rPr>
        <w:tab/>
        <w:t>………..….................................................</w:t>
      </w:r>
    </w:p>
    <w:p w:rsidR="00BE7FFA" w:rsidRPr="00BE7FFA" w:rsidRDefault="00BE7FFA" w:rsidP="00C37BC7">
      <w:pPr>
        <w:jc w:val="right"/>
        <w:rPr>
          <w:sz w:val="16"/>
          <w:szCs w:val="16"/>
        </w:rPr>
      </w:pPr>
      <w:r w:rsidRPr="00BE7FFA">
        <w:rPr>
          <w:sz w:val="16"/>
          <w:szCs w:val="16"/>
        </w:rPr>
        <w:t xml:space="preserve">     Data</w:t>
      </w:r>
      <w:r w:rsidRPr="00BE7FFA">
        <w:rPr>
          <w:sz w:val="16"/>
          <w:szCs w:val="16"/>
        </w:rPr>
        <w:tab/>
      </w:r>
      <w:r w:rsidRPr="00BE7FFA">
        <w:rPr>
          <w:sz w:val="16"/>
          <w:szCs w:val="16"/>
        </w:rPr>
        <w:tab/>
      </w:r>
      <w:r w:rsidRPr="00BE7FFA">
        <w:rPr>
          <w:sz w:val="16"/>
          <w:szCs w:val="16"/>
        </w:rPr>
        <w:tab/>
      </w:r>
      <w:r w:rsidRPr="00BE7FFA">
        <w:rPr>
          <w:sz w:val="16"/>
          <w:szCs w:val="16"/>
        </w:rPr>
        <w:tab/>
      </w:r>
      <w:r w:rsidRPr="00BE7FFA">
        <w:rPr>
          <w:sz w:val="16"/>
          <w:szCs w:val="16"/>
        </w:rPr>
        <w:tab/>
      </w:r>
      <w:r w:rsidRPr="00BE7FFA">
        <w:rPr>
          <w:sz w:val="16"/>
          <w:szCs w:val="16"/>
        </w:rPr>
        <w:tab/>
      </w:r>
      <w:r w:rsidRPr="00BE7FFA">
        <w:rPr>
          <w:sz w:val="16"/>
          <w:szCs w:val="16"/>
        </w:rPr>
        <w:tab/>
      </w:r>
      <w:r w:rsidRPr="00BE7FFA">
        <w:rPr>
          <w:sz w:val="16"/>
          <w:szCs w:val="16"/>
        </w:rPr>
        <w:tab/>
        <w:t xml:space="preserve"> Podpis i pieczątka osób wskazanych </w:t>
      </w:r>
      <w:r w:rsidRPr="00BE7FFA">
        <w:rPr>
          <w:sz w:val="16"/>
          <w:szCs w:val="16"/>
        </w:rPr>
        <w:br/>
        <w:t xml:space="preserve">w dokumencie upoważniającym do </w:t>
      </w:r>
      <w:r w:rsidRPr="00BE7FFA">
        <w:rPr>
          <w:sz w:val="16"/>
          <w:szCs w:val="16"/>
        </w:rPr>
        <w:br/>
        <w:t xml:space="preserve">występowania w obrocie prawnym </w:t>
      </w:r>
      <w:r w:rsidRPr="00BE7FFA">
        <w:rPr>
          <w:sz w:val="16"/>
          <w:szCs w:val="16"/>
        </w:rPr>
        <w:br/>
        <w:t>lu</w:t>
      </w:r>
      <w:r w:rsidR="00C37BC7">
        <w:rPr>
          <w:sz w:val="16"/>
          <w:szCs w:val="16"/>
        </w:rPr>
        <w:t>b posiadających pełnomocnictwo</w:t>
      </w:r>
    </w:p>
    <w:p w:rsidR="00BE7FFA" w:rsidRPr="00BE7FFA" w:rsidRDefault="00BE7FFA" w:rsidP="00BE7FFA">
      <w:pPr>
        <w:rPr>
          <w:sz w:val="16"/>
          <w:szCs w:val="16"/>
        </w:rPr>
      </w:pPr>
      <w:r w:rsidRPr="00BE7FFA">
        <w:rPr>
          <w:sz w:val="16"/>
          <w:szCs w:val="16"/>
        </w:rPr>
        <w:t>*- niepotrzebne skreślić</w:t>
      </w:r>
    </w:p>
    <w:p w:rsidR="00BE7FFA" w:rsidRPr="00336917" w:rsidRDefault="00BE7FFA" w:rsidP="00BE7FFA">
      <w:pPr>
        <w:rPr>
          <w:sz w:val="16"/>
          <w:szCs w:val="16"/>
        </w:rPr>
      </w:pPr>
    </w:p>
    <w:p w:rsidR="00336917" w:rsidRPr="00336917" w:rsidRDefault="00336917" w:rsidP="00336917">
      <w:pPr>
        <w:suppressAutoHyphens/>
        <w:autoSpaceDE w:val="0"/>
        <w:autoSpaceDN w:val="0"/>
        <w:adjustRightInd w:val="0"/>
        <w:spacing w:after="0" w:line="240" w:lineRule="auto"/>
        <w:jc w:val="both"/>
        <w:rPr>
          <w:rFonts w:eastAsia="Times New Roman"/>
          <w:sz w:val="16"/>
          <w:szCs w:val="16"/>
          <w:lang w:eastAsia="pl-PL"/>
        </w:rPr>
      </w:pPr>
      <w:r w:rsidRPr="00336917">
        <w:rPr>
          <w:rFonts w:eastAsia="Times New Roman"/>
          <w:sz w:val="16"/>
          <w:szCs w:val="16"/>
          <w:lang w:eastAsia="pl-PL"/>
        </w:rPr>
        <w:t>Uwaga: 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rsidR="00BE7FFA" w:rsidRDefault="00BE7FFA" w:rsidP="00BE7FFA">
      <w:pPr>
        <w:rPr>
          <w:sz w:val="16"/>
          <w:szCs w:val="16"/>
        </w:rPr>
      </w:pPr>
    </w:p>
    <w:p w:rsidR="00C37BC7" w:rsidRDefault="00C37BC7" w:rsidP="00BE7FFA">
      <w:pPr>
        <w:rPr>
          <w:sz w:val="16"/>
          <w:szCs w:val="16"/>
        </w:rPr>
      </w:pPr>
    </w:p>
    <w:p w:rsidR="00C37BC7" w:rsidRDefault="00C37BC7" w:rsidP="00BE7FFA">
      <w:pPr>
        <w:rPr>
          <w:sz w:val="16"/>
          <w:szCs w:val="16"/>
        </w:rPr>
      </w:pPr>
    </w:p>
    <w:p w:rsidR="00C37BC7" w:rsidRPr="00BE7FFA" w:rsidRDefault="00C37BC7" w:rsidP="00BE7FFA">
      <w:pPr>
        <w:rPr>
          <w:sz w:val="16"/>
          <w:szCs w:val="16"/>
        </w:rPr>
      </w:pPr>
    </w:p>
    <w:p w:rsidR="00BE7FFA" w:rsidRPr="00BE7FFA" w:rsidRDefault="00BE7FFA" w:rsidP="00BE7FFA">
      <w:pPr>
        <w:jc w:val="right"/>
        <w:rPr>
          <w:b/>
        </w:rPr>
      </w:pPr>
      <w:r w:rsidRPr="00BE7FFA">
        <w:rPr>
          <w:b/>
        </w:rPr>
        <w:lastRenderedPageBreak/>
        <w:tab/>
      </w: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t xml:space="preserve">Załącznik Nr 4 </w:t>
      </w:r>
    </w:p>
    <w:p w:rsidR="00BE7FFA" w:rsidRPr="00BE7FFA" w:rsidRDefault="00BE7FFA" w:rsidP="00BE7FFA">
      <w:pPr>
        <w:jc w:val="right"/>
        <w:rPr>
          <w:b/>
        </w:rPr>
      </w:pPr>
    </w:p>
    <w:p w:rsidR="00BE7FFA" w:rsidRPr="00C37BC7" w:rsidRDefault="00BE7FFA" w:rsidP="00BE7FFA">
      <w:pPr>
        <w:rPr>
          <w:sz w:val="16"/>
          <w:szCs w:val="16"/>
        </w:rPr>
      </w:pPr>
      <w:r w:rsidRPr="00C37BC7">
        <w:rPr>
          <w:sz w:val="16"/>
          <w:szCs w:val="16"/>
        </w:rPr>
        <w:t>WYKONAWCA: (nazwa i adres Wykonawcy)……………………………………………………………………………………………………………………………………………………..</w:t>
      </w:r>
    </w:p>
    <w:p w:rsidR="00BE7FFA" w:rsidRPr="00C37BC7" w:rsidRDefault="00BE7FFA" w:rsidP="00BE7FFA">
      <w:pPr>
        <w:rPr>
          <w:sz w:val="16"/>
          <w:szCs w:val="16"/>
        </w:rPr>
      </w:pPr>
      <w:r w:rsidRPr="00C37BC7">
        <w:rPr>
          <w:sz w:val="16"/>
          <w:szCs w:val="16"/>
        </w:rPr>
        <w:t>NAZWA ZADANIA:</w:t>
      </w:r>
    </w:p>
    <w:p w:rsidR="00BE7FFA" w:rsidRPr="00C37BC7" w:rsidRDefault="00BE7FFA" w:rsidP="00BE7FFA">
      <w:pPr>
        <w:spacing w:after="0" w:line="240" w:lineRule="auto"/>
        <w:jc w:val="center"/>
        <w:rPr>
          <w:rFonts w:eastAsia="Times New Roman"/>
          <w:b/>
          <w:sz w:val="16"/>
          <w:szCs w:val="16"/>
          <w:lang w:eastAsia="pl-PL"/>
        </w:rPr>
      </w:pPr>
      <w:r w:rsidRPr="00C37BC7">
        <w:rPr>
          <w:rFonts w:eastAsia="Times New Roman"/>
          <w:b/>
          <w:sz w:val="16"/>
          <w:szCs w:val="16"/>
          <w:lang w:eastAsia="pl-PL"/>
        </w:rPr>
        <w:t xml:space="preserve">Dostawa  sprzętu do projekcji cyfrowej do sali teatralnej Pałacu Kultury Zagłębia </w:t>
      </w:r>
    </w:p>
    <w:p w:rsidR="00BE7FFA" w:rsidRPr="00C37BC7" w:rsidRDefault="00BE7FFA" w:rsidP="00C37BC7">
      <w:pPr>
        <w:spacing w:after="0" w:line="240" w:lineRule="auto"/>
        <w:jc w:val="center"/>
        <w:rPr>
          <w:rFonts w:eastAsia="Times New Roman"/>
          <w:b/>
          <w:sz w:val="16"/>
          <w:szCs w:val="16"/>
          <w:lang w:eastAsia="pl-PL"/>
        </w:rPr>
      </w:pPr>
      <w:r w:rsidRPr="00C37BC7">
        <w:rPr>
          <w:rFonts w:eastAsia="Times New Roman"/>
          <w:b/>
          <w:sz w:val="16"/>
          <w:szCs w:val="16"/>
          <w:lang w:eastAsia="pl-PL"/>
        </w:rPr>
        <w:t>w ramach  przedsięwzięcia „Cyfryzacja Sali Teatralnej w Pałacu Kultury Zagłębia ”  dofinansowanego w ramach Programu Operacyjnego Polskiego Instytutu Sztuki Fi</w:t>
      </w:r>
      <w:r w:rsidR="00C37BC7">
        <w:rPr>
          <w:rFonts w:eastAsia="Times New Roman"/>
          <w:b/>
          <w:sz w:val="16"/>
          <w:szCs w:val="16"/>
          <w:lang w:eastAsia="pl-PL"/>
        </w:rPr>
        <w:t xml:space="preserve">lmowej Rozwój Kin – Cyfryzacja </w:t>
      </w:r>
      <w:r w:rsidR="00C37BC7">
        <w:rPr>
          <w:rFonts w:eastAsia="Times New Roman"/>
          <w:b/>
          <w:sz w:val="16"/>
          <w:szCs w:val="16"/>
          <w:lang w:eastAsia="pl-PL"/>
        </w:rPr>
        <w:br/>
      </w:r>
    </w:p>
    <w:p w:rsidR="00BE7FFA" w:rsidRPr="00C37BC7" w:rsidRDefault="00C37BC7" w:rsidP="00C37BC7">
      <w:pPr>
        <w:jc w:val="center"/>
        <w:rPr>
          <w:b/>
          <w:sz w:val="16"/>
          <w:szCs w:val="16"/>
        </w:rPr>
      </w:pPr>
      <w:r>
        <w:rPr>
          <w:b/>
          <w:sz w:val="16"/>
          <w:szCs w:val="16"/>
        </w:rPr>
        <w:t>Oświadczenie wykonawcy</w:t>
      </w:r>
      <w:r>
        <w:rPr>
          <w:b/>
          <w:sz w:val="16"/>
          <w:szCs w:val="16"/>
        </w:rPr>
        <w:br/>
      </w:r>
      <w:r w:rsidR="00BE7FFA" w:rsidRPr="00C37BC7">
        <w:rPr>
          <w:b/>
          <w:sz w:val="16"/>
          <w:szCs w:val="16"/>
        </w:rPr>
        <w:t>składane na podstawie art. 25a ust. 1 ustawy z dnia 29 stycznia 2004 r.</w:t>
      </w:r>
    </w:p>
    <w:p w:rsidR="00BE7FFA" w:rsidRPr="00C37BC7" w:rsidRDefault="00C37BC7" w:rsidP="00C37BC7">
      <w:pPr>
        <w:jc w:val="center"/>
        <w:rPr>
          <w:b/>
          <w:sz w:val="16"/>
          <w:szCs w:val="16"/>
        </w:rPr>
      </w:pPr>
      <w:r w:rsidRPr="00C37BC7">
        <w:rPr>
          <w:b/>
          <w:sz w:val="16"/>
          <w:szCs w:val="16"/>
        </w:rPr>
        <w:t>Prawo zamówień publicznych</w:t>
      </w:r>
    </w:p>
    <w:p w:rsidR="00BE7FFA" w:rsidRPr="00C37BC7" w:rsidRDefault="00BE7FFA" w:rsidP="00BE7FFA">
      <w:pPr>
        <w:jc w:val="center"/>
        <w:rPr>
          <w:b/>
          <w:sz w:val="16"/>
          <w:szCs w:val="16"/>
          <w:u w:val="single"/>
        </w:rPr>
      </w:pPr>
      <w:r w:rsidRPr="00C37BC7">
        <w:rPr>
          <w:b/>
          <w:sz w:val="16"/>
          <w:szCs w:val="16"/>
          <w:u w:val="single"/>
        </w:rPr>
        <w:t>DOTYCZĄCE SPEŁNIANIA W</w:t>
      </w:r>
      <w:r w:rsidR="00C37BC7">
        <w:rPr>
          <w:b/>
          <w:sz w:val="16"/>
          <w:szCs w:val="16"/>
          <w:u w:val="single"/>
        </w:rPr>
        <w:t xml:space="preserve">ARUNKÓW UDZIAŁU W POSTĘPOWANIU </w:t>
      </w:r>
    </w:p>
    <w:p w:rsidR="00C37BC7" w:rsidRPr="00C37BC7" w:rsidRDefault="00C37BC7" w:rsidP="00C37BC7">
      <w:pPr>
        <w:suppressAutoHyphens/>
        <w:spacing w:after="0" w:line="240" w:lineRule="auto"/>
        <w:jc w:val="both"/>
        <w:rPr>
          <w:rFonts w:eastAsia="Times New Roman"/>
          <w:sz w:val="16"/>
          <w:szCs w:val="16"/>
          <w:lang w:eastAsia="zh-CN"/>
        </w:rPr>
      </w:pPr>
      <w:r w:rsidRPr="00C37BC7">
        <w:rPr>
          <w:rFonts w:eastAsia="Times New Roman"/>
          <w:sz w:val="16"/>
          <w:szCs w:val="16"/>
          <w:lang w:eastAsia="zh-CN"/>
        </w:rPr>
        <w:t>oświadczam, co następuje:</w:t>
      </w:r>
    </w:p>
    <w:p w:rsidR="00C37BC7" w:rsidRPr="00C37BC7" w:rsidRDefault="00C37BC7" w:rsidP="00C37BC7">
      <w:pPr>
        <w:suppressAutoHyphens/>
        <w:spacing w:after="0" w:line="240" w:lineRule="auto"/>
        <w:jc w:val="both"/>
        <w:rPr>
          <w:rFonts w:eastAsia="Times New Roman"/>
          <w:sz w:val="16"/>
          <w:szCs w:val="16"/>
          <w:lang w:eastAsia="zh-CN"/>
        </w:rPr>
      </w:pPr>
    </w:p>
    <w:p w:rsidR="00C37BC7" w:rsidRPr="00C37BC7" w:rsidRDefault="00C37BC7" w:rsidP="00C37BC7">
      <w:pPr>
        <w:shd w:val="clear" w:color="auto" w:fill="BFBFBF"/>
        <w:suppressAutoHyphens/>
        <w:spacing w:after="0" w:line="240" w:lineRule="auto"/>
        <w:jc w:val="both"/>
        <w:rPr>
          <w:rFonts w:eastAsia="Times New Roman"/>
          <w:sz w:val="16"/>
          <w:szCs w:val="16"/>
          <w:lang w:eastAsia="zh-CN"/>
        </w:rPr>
      </w:pPr>
      <w:r w:rsidRPr="00C37BC7">
        <w:rPr>
          <w:rFonts w:eastAsia="Times New Roman"/>
          <w:b/>
          <w:sz w:val="16"/>
          <w:szCs w:val="16"/>
          <w:lang w:eastAsia="zh-CN"/>
        </w:rPr>
        <w:t>INFORMACJA DOTYCZĄCA WYKONAWCY:</w:t>
      </w:r>
    </w:p>
    <w:p w:rsidR="00C37BC7" w:rsidRPr="00C37BC7" w:rsidRDefault="00C37BC7" w:rsidP="00C37BC7">
      <w:pPr>
        <w:suppressAutoHyphens/>
        <w:spacing w:after="0" w:line="240" w:lineRule="auto"/>
        <w:jc w:val="both"/>
        <w:rPr>
          <w:rFonts w:eastAsia="Times New Roman"/>
          <w:sz w:val="16"/>
          <w:szCs w:val="16"/>
          <w:lang w:eastAsia="zh-CN"/>
        </w:rPr>
      </w:pPr>
    </w:p>
    <w:p w:rsidR="00C37BC7" w:rsidRPr="00C37BC7" w:rsidRDefault="00C37BC7" w:rsidP="00C37BC7">
      <w:pPr>
        <w:suppressAutoHyphens/>
        <w:spacing w:after="0" w:line="240" w:lineRule="auto"/>
        <w:jc w:val="both"/>
        <w:rPr>
          <w:rFonts w:eastAsia="Times New Roman"/>
          <w:sz w:val="16"/>
          <w:szCs w:val="16"/>
          <w:lang w:eastAsia="zh-CN"/>
        </w:rPr>
      </w:pPr>
      <w:r w:rsidRPr="00C37BC7">
        <w:rPr>
          <w:rFonts w:eastAsia="Times New Roman"/>
          <w:sz w:val="16"/>
          <w:szCs w:val="16"/>
          <w:lang w:eastAsia="zh-CN"/>
        </w:rPr>
        <w:t>Oświadczam, że spełniam warunki udziału w postępowaniu określone przez zamawiającego w   pkt. 10.2. SIWZ</w:t>
      </w:r>
    </w:p>
    <w:p w:rsidR="00C37BC7" w:rsidRPr="00C37BC7" w:rsidRDefault="00C37BC7" w:rsidP="00C37BC7">
      <w:pPr>
        <w:suppressAutoHyphens/>
        <w:spacing w:after="0" w:line="240" w:lineRule="auto"/>
        <w:jc w:val="both"/>
        <w:rPr>
          <w:rFonts w:eastAsia="Times New Roman"/>
          <w:sz w:val="16"/>
          <w:szCs w:val="16"/>
          <w:lang w:eastAsia="zh-CN"/>
        </w:rPr>
      </w:pPr>
    </w:p>
    <w:p w:rsidR="00C37BC7" w:rsidRPr="00C37BC7" w:rsidRDefault="00C37BC7" w:rsidP="00C37BC7">
      <w:pPr>
        <w:suppressAutoHyphens/>
        <w:spacing w:after="0" w:line="240" w:lineRule="auto"/>
        <w:jc w:val="both"/>
        <w:rPr>
          <w:rFonts w:eastAsia="Times New Roman"/>
          <w:sz w:val="16"/>
          <w:szCs w:val="16"/>
          <w:lang w:eastAsia="zh-CN"/>
        </w:rPr>
      </w:pPr>
      <w:r w:rsidRPr="00C37BC7">
        <w:rPr>
          <w:rFonts w:eastAsia="Arial"/>
          <w:sz w:val="16"/>
          <w:szCs w:val="16"/>
          <w:lang w:eastAsia="zh-CN"/>
        </w:rPr>
        <w:t>……………</w:t>
      </w:r>
      <w:r w:rsidRPr="00C37BC7">
        <w:rPr>
          <w:rFonts w:eastAsia="Times New Roman"/>
          <w:sz w:val="16"/>
          <w:szCs w:val="16"/>
          <w:lang w:eastAsia="zh-CN"/>
        </w:rPr>
        <w:t xml:space="preserve">.……. </w:t>
      </w:r>
      <w:r w:rsidRPr="00C37BC7">
        <w:rPr>
          <w:rFonts w:eastAsia="Times New Roman"/>
          <w:i/>
          <w:sz w:val="16"/>
          <w:szCs w:val="16"/>
          <w:lang w:eastAsia="zh-CN"/>
        </w:rPr>
        <w:t xml:space="preserve">(miejscowość), </w:t>
      </w:r>
      <w:r w:rsidRPr="00C37BC7">
        <w:rPr>
          <w:rFonts w:eastAsia="Times New Roman"/>
          <w:sz w:val="16"/>
          <w:szCs w:val="16"/>
          <w:lang w:eastAsia="zh-CN"/>
        </w:rPr>
        <w:t xml:space="preserve">dnia ………….……. r. </w:t>
      </w:r>
    </w:p>
    <w:p w:rsidR="00C37BC7" w:rsidRPr="00C37BC7" w:rsidRDefault="00C37BC7" w:rsidP="00C37BC7">
      <w:pPr>
        <w:suppressAutoHyphens/>
        <w:spacing w:after="0" w:line="240" w:lineRule="auto"/>
        <w:jc w:val="both"/>
        <w:rPr>
          <w:rFonts w:eastAsia="Times New Roman"/>
          <w:i/>
          <w:sz w:val="16"/>
          <w:szCs w:val="16"/>
          <w:lang w:eastAsia="zh-CN"/>
        </w:rPr>
      </w:pP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t>…………………………………………</w:t>
      </w:r>
    </w:p>
    <w:p w:rsidR="00C37BC7" w:rsidRPr="00C37BC7" w:rsidRDefault="00C37BC7" w:rsidP="00C37BC7">
      <w:pPr>
        <w:suppressAutoHyphens/>
        <w:spacing w:after="0" w:line="240" w:lineRule="auto"/>
        <w:ind w:left="5664" w:firstLine="708"/>
        <w:jc w:val="both"/>
        <w:rPr>
          <w:rFonts w:eastAsia="Times New Roman"/>
          <w:i/>
          <w:sz w:val="16"/>
          <w:szCs w:val="16"/>
          <w:lang w:eastAsia="zh-CN"/>
        </w:rPr>
      </w:pPr>
      <w:r w:rsidRPr="00C37BC7">
        <w:rPr>
          <w:rFonts w:eastAsia="Times New Roman"/>
          <w:i/>
          <w:sz w:val="16"/>
          <w:szCs w:val="16"/>
          <w:lang w:eastAsia="zh-CN"/>
        </w:rPr>
        <w:t>(podpis)</w:t>
      </w:r>
    </w:p>
    <w:p w:rsidR="00C37BC7" w:rsidRPr="00C37BC7" w:rsidRDefault="00C37BC7" w:rsidP="00C37BC7">
      <w:pPr>
        <w:suppressAutoHyphens/>
        <w:spacing w:after="0" w:line="240" w:lineRule="auto"/>
        <w:jc w:val="both"/>
        <w:rPr>
          <w:rFonts w:eastAsia="Times New Roman"/>
          <w:i/>
          <w:sz w:val="16"/>
          <w:szCs w:val="16"/>
          <w:lang w:eastAsia="zh-CN"/>
        </w:rPr>
      </w:pPr>
    </w:p>
    <w:p w:rsidR="00C37BC7" w:rsidRPr="00C37BC7" w:rsidRDefault="00C37BC7" w:rsidP="00C37BC7">
      <w:pPr>
        <w:suppressAutoHyphens/>
        <w:spacing w:after="0" w:line="240" w:lineRule="auto"/>
        <w:jc w:val="both"/>
        <w:rPr>
          <w:rFonts w:eastAsia="Times New Roman"/>
          <w:i/>
          <w:sz w:val="16"/>
          <w:szCs w:val="16"/>
          <w:lang w:eastAsia="zh-CN"/>
        </w:rPr>
      </w:pPr>
    </w:p>
    <w:p w:rsidR="00C37BC7" w:rsidRPr="00C37BC7" w:rsidRDefault="00C37BC7" w:rsidP="00C37BC7">
      <w:pPr>
        <w:shd w:val="clear" w:color="auto" w:fill="BFBFBF"/>
        <w:suppressAutoHyphens/>
        <w:spacing w:after="0" w:line="240" w:lineRule="auto"/>
        <w:jc w:val="both"/>
        <w:rPr>
          <w:rFonts w:eastAsia="Times New Roman"/>
          <w:sz w:val="16"/>
          <w:szCs w:val="16"/>
          <w:lang w:eastAsia="zh-CN"/>
        </w:rPr>
      </w:pPr>
      <w:r w:rsidRPr="00C37BC7">
        <w:rPr>
          <w:rFonts w:eastAsia="Times New Roman"/>
          <w:b/>
          <w:sz w:val="16"/>
          <w:szCs w:val="16"/>
          <w:lang w:eastAsia="zh-CN"/>
        </w:rPr>
        <w:t>INFORMACJA W ZWIĄZKU Z POLEGANIEM NA ZASOBACH INNYCH PODMIOTÓW</w:t>
      </w:r>
      <w:r w:rsidRPr="00C37BC7">
        <w:rPr>
          <w:rFonts w:eastAsia="Times New Roman"/>
          <w:sz w:val="16"/>
          <w:szCs w:val="16"/>
          <w:lang w:eastAsia="zh-CN"/>
        </w:rPr>
        <w:t xml:space="preserve">: </w:t>
      </w:r>
    </w:p>
    <w:p w:rsidR="00C37BC7" w:rsidRPr="00C37BC7" w:rsidRDefault="00C37BC7" w:rsidP="00C37BC7">
      <w:pPr>
        <w:suppressAutoHyphens/>
        <w:spacing w:after="0" w:line="240" w:lineRule="auto"/>
        <w:jc w:val="both"/>
        <w:rPr>
          <w:rFonts w:eastAsia="Times New Roman"/>
          <w:sz w:val="16"/>
          <w:szCs w:val="16"/>
          <w:lang w:eastAsia="zh-CN"/>
        </w:rPr>
      </w:pPr>
    </w:p>
    <w:p w:rsidR="00C37BC7" w:rsidRPr="00C37BC7" w:rsidRDefault="00C37BC7" w:rsidP="00C37BC7">
      <w:pPr>
        <w:suppressAutoHyphens/>
        <w:spacing w:after="0" w:line="240" w:lineRule="auto"/>
        <w:rPr>
          <w:rFonts w:eastAsia="Times New Roman"/>
          <w:sz w:val="16"/>
          <w:szCs w:val="16"/>
          <w:lang w:eastAsia="zh-CN"/>
        </w:rPr>
      </w:pPr>
      <w:r w:rsidRPr="00C37BC7">
        <w:rPr>
          <w:rFonts w:eastAsia="Times New Roman"/>
          <w:sz w:val="16"/>
          <w:szCs w:val="16"/>
          <w:lang w:eastAsia="zh-CN"/>
        </w:rPr>
        <w:t>Oświadczam, że w celu wykazania spełniania warunków udziału w postępowaniu, określonych przez zamawiającego w   pkt. 10.2. SIWZ polegam na zasobach następującego/</w:t>
      </w:r>
      <w:proofErr w:type="spellStart"/>
      <w:r w:rsidRPr="00C37BC7">
        <w:rPr>
          <w:rFonts w:eastAsia="Times New Roman"/>
          <w:sz w:val="16"/>
          <w:szCs w:val="16"/>
          <w:lang w:eastAsia="zh-CN"/>
        </w:rPr>
        <w:t>ych</w:t>
      </w:r>
      <w:proofErr w:type="spellEnd"/>
      <w:r w:rsidRPr="00C37BC7">
        <w:rPr>
          <w:rFonts w:eastAsia="Times New Roman"/>
          <w:sz w:val="16"/>
          <w:szCs w:val="16"/>
          <w:lang w:eastAsia="zh-CN"/>
        </w:rPr>
        <w:t xml:space="preserve">   podmiotu/ów: ………………………………………………………………………………..</w:t>
      </w:r>
      <w:r w:rsidRPr="00C37BC7">
        <w:rPr>
          <w:rFonts w:eastAsia="Times New Roman"/>
          <w:sz w:val="16"/>
          <w:szCs w:val="16"/>
          <w:lang w:eastAsia="zh-CN"/>
        </w:rPr>
        <w:br/>
        <w:t>……………………………………………………………………………………………………………………………………………………………………………………………</w:t>
      </w:r>
      <w:r w:rsidRPr="00C37BC7">
        <w:rPr>
          <w:rFonts w:eastAsia="Times New Roman"/>
          <w:sz w:val="16"/>
          <w:szCs w:val="16"/>
          <w:lang w:eastAsia="zh-CN"/>
        </w:rPr>
        <w:br/>
        <w:t>…………………, w następującym zakresie: …………………………………………………………………………………………</w:t>
      </w:r>
      <w:r w:rsidRPr="00C37BC7">
        <w:rPr>
          <w:rFonts w:eastAsia="Times New Roman"/>
          <w:i/>
          <w:sz w:val="16"/>
          <w:szCs w:val="16"/>
          <w:lang w:eastAsia="zh-CN"/>
        </w:rPr>
        <w:t xml:space="preserve"> (wskazać podmiot i określić odpowiedni zakres dla wskazanego podmiotu).</w:t>
      </w:r>
    </w:p>
    <w:p w:rsidR="00C37BC7" w:rsidRPr="00C37BC7" w:rsidRDefault="00C37BC7" w:rsidP="00C37BC7">
      <w:pPr>
        <w:suppressAutoHyphens/>
        <w:spacing w:after="0" w:line="240" w:lineRule="auto"/>
        <w:jc w:val="both"/>
        <w:rPr>
          <w:rFonts w:eastAsia="Times New Roman"/>
          <w:sz w:val="16"/>
          <w:szCs w:val="16"/>
          <w:lang w:eastAsia="zh-CN"/>
        </w:rPr>
      </w:pPr>
    </w:p>
    <w:p w:rsidR="00C37BC7" w:rsidRPr="00C37BC7" w:rsidRDefault="00C37BC7" w:rsidP="00C37BC7">
      <w:pPr>
        <w:suppressAutoHyphens/>
        <w:spacing w:after="0" w:line="240" w:lineRule="auto"/>
        <w:jc w:val="both"/>
        <w:rPr>
          <w:rFonts w:eastAsia="Times New Roman"/>
          <w:sz w:val="16"/>
          <w:szCs w:val="16"/>
          <w:lang w:eastAsia="zh-CN"/>
        </w:rPr>
      </w:pPr>
      <w:r w:rsidRPr="00C37BC7">
        <w:rPr>
          <w:rFonts w:eastAsia="Arial"/>
          <w:sz w:val="16"/>
          <w:szCs w:val="16"/>
          <w:lang w:eastAsia="zh-CN"/>
        </w:rPr>
        <w:t>……………</w:t>
      </w:r>
      <w:r w:rsidRPr="00C37BC7">
        <w:rPr>
          <w:rFonts w:eastAsia="Times New Roman"/>
          <w:sz w:val="16"/>
          <w:szCs w:val="16"/>
          <w:lang w:eastAsia="zh-CN"/>
        </w:rPr>
        <w:t xml:space="preserve">.……. </w:t>
      </w:r>
      <w:r w:rsidRPr="00C37BC7">
        <w:rPr>
          <w:rFonts w:eastAsia="Times New Roman"/>
          <w:i/>
          <w:sz w:val="16"/>
          <w:szCs w:val="16"/>
          <w:lang w:eastAsia="zh-CN"/>
        </w:rPr>
        <w:t xml:space="preserve">(miejscowość), </w:t>
      </w:r>
      <w:r w:rsidRPr="00C37BC7">
        <w:rPr>
          <w:rFonts w:eastAsia="Times New Roman"/>
          <w:sz w:val="16"/>
          <w:szCs w:val="16"/>
          <w:lang w:eastAsia="zh-CN"/>
        </w:rPr>
        <w:t xml:space="preserve">dnia ………….……. r. </w:t>
      </w:r>
    </w:p>
    <w:p w:rsidR="00C37BC7" w:rsidRPr="00C37BC7" w:rsidRDefault="00C37BC7" w:rsidP="00C37BC7">
      <w:pPr>
        <w:suppressAutoHyphens/>
        <w:spacing w:after="0" w:line="240" w:lineRule="auto"/>
        <w:jc w:val="both"/>
        <w:rPr>
          <w:rFonts w:eastAsia="Times New Roman"/>
          <w:sz w:val="16"/>
          <w:szCs w:val="16"/>
          <w:lang w:eastAsia="zh-CN"/>
        </w:rPr>
      </w:pPr>
    </w:p>
    <w:p w:rsidR="00C37BC7" w:rsidRPr="00C37BC7" w:rsidRDefault="00C37BC7" w:rsidP="00C37BC7">
      <w:pPr>
        <w:suppressAutoHyphens/>
        <w:spacing w:after="0" w:line="240" w:lineRule="auto"/>
        <w:jc w:val="both"/>
        <w:rPr>
          <w:rFonts w:eastAsia="Times New Roman"/>
          <w:i/>
          <w:sz w:val="16"/>
          <w:szCs w:val="16"/>
          <w:lang w:eastAsia="zh-CN"/>
        </w:rPr>
      </w:pP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Pr>
          <w:rFonts w:eastAsia="Times New Roman"/>
          <w:sz w:val="16"/>
          <w:szCs w:val="16"/>
          <w:lang w:eastAsia="zh-CN"/>
        </w:rPr>
        <w:tab/>
      </w:r>
      <w:r w:rsidRPr="00C37BC7">
        <w:rPr>
          <w:rFonts w:eastAsia="Times New Roman"/>
          <w:sz w:val="16"/>
          <w:szCs w:val="16"/>
          <w:lang w:eastAsia="zh-CN"/>
        </w:rPr>
        <w:t>…………………………………………</w:t>
      </w:r>
    </w:p>
    <w:p w:rsidR="00C37BC7" w:rsidRPr="00C37BC7" w:rsidRDefault="00C37BC7" w:rsidP="00C37BC7">
      <w:pPr>
        <w:suppressAutoHyphens/>
        <w:spacing w:after="0" w:line="240" w:lineRule="auto"/>
        <w:ind w:left="5664" w:firstLine="708"/>
        <w:jc w:val="both"/>
        <w:rPr>
          <w:rFonts w:eastAsia="Times New Roman"/>
          <w:i/>
          <w:sz w:val="16"/>
          <w:szCs w:val="16"/>
          <w:lang w:eastAsia="zh-CN"/>
        </w:rPr>
      </w:pPr>
      <w:r w:rsidRPr="00C37BC7">
        <w:rPr>
          <w:rFonts w:eastAsia="Times New Roman"/>
          <w:i/>
          <w:sz w:val="16"/>
          <w:szCs w:val="16"/>
          <w:lang w:eastAsia="zh-CN"/>
        </w:rPr>
        <w:t>(podpis)</w:t>
      </w:r>
    </w:p>
    <w:p w:rsidR="00C37BC7" w:rsidRPr="00C37BC7" w:rsidRDefault="00C37BC7" w:rsidP="00C37BC7">
      <w:pPr>
        <w:suppressAutoHyphens/>
        <w:spacing w:after="0" w:line="240" w:lineRule="auto"/>
        <w:ind w:left="5664" w:firstLine="708"/>
        <w:jc w:val="both"/>
        <w:rPr>
          <w:rFonts w:eastAsia="Times New Roman"/>
          <w:i/>
          <w:sz w:val="16"/>
          <w:szCs w:val="16"/>
          <w:lang w:eastAsia="zh-CN"/>
        </w:rPr>
      </w:pPr>
    </w:p>
    <w:p w:rsidR="00C37BC7" w:rsidRPr="00C37BC7" w:rsidRDefault="00C37BC7" w:rsidP="00C37BC7">
      <w:pPr>
        <w:suppressAutoHyphens/>
        <w:spacing w:after="0" w:line="240" w:lineRule="auto"/>
        <w:ind w:left="5664" w:firstLine="708"/>
        <w:jc w:val="both"/>
        <w:rPr>
          <w:rFonts w:eastAsia="Times New Roman"/>
          <w:i/>
          <w:sz w:val="16"/>
          <w:szCs w:val="16"/>
          <w:lang w:eastAsia="zh-CN"/>
        </w:rPr>
      </w:pPr>
    </w:p>
    <w:p w:rsidR="00C37BC7" w:rsidRPr="00C37BC7" w:rsidRDefault="00C37BC7" w:rsidP="00C37BC7">
      <w:pPr>
        <w:shd w:val="clear" w:color="auto" w:fill="BFBFBF"/>
        <w:suppressAutoHyphens/>
        <w:spacing w:after="0" w:line="240" w:lineRule="auto"/>
        <w:jc w:val="both"/>
        <w:rPr>
          <w:rFonts w:eastAsia="Times New Roman"/>
          <w:sz w:val="16"/>
          <w:szCs w:val="16"/>
          <w:lang w:eastAsia="zh-CN"/>
        </w:rPr>
      </w:pPr>
      <w:r w:rsidRPr="00C37BC7">
        <w:rPr>
          <w:rFonts w:eastAsia="Times New Roman"/>
          <w:b/>
          <w:sz w:val="16"/>
          <w:szCs w:val="16"/>
          <w:lang w:eastAsia="zh-CN"/>
        </w:rPr>
        <w:t>OŚWIADCZENIE DOTYCZĄCE PODANYCH INFORMACJI:</w:t>
      </w:r>
    </w:p>
    <w:p w:rsidR="00C37BC7" w:rsidRPr="00C37BC7" w:rsidRDefault="00C37BC7" w:rsidP="00C37BC7">
      <w:pPr>
        <w:suppressAutoHyphens/>
        <w:spacing w:after="0" w:line="240" w:lineRule="auto"/>
        <w:jc w:val="both"/>
        <w:rPr>
          <w:rFonts w:eastAsia="Times New Roman"/>
          <w:sz w:val="16"/>
          <w:szCs w:val="16"/>
          <w:lang w:eastAsia="zh-CN"/>
        </w:rPr>
      </w:pPr>
    </w:p>
    <w:p w:rsidR="00C37BC7" w:rsidRPr="00C37BC7" w:rsidRDefault="00C37BC7" w:rsidP="00C37BC7">
      <w:pPr>
        <w:suppressAutoHyphens/>
        <w:spacing w:after="0" w:line="240" w:lineRule="auto"/>
        <w:jc w:val="both"/>
        <w:rPr>
          <w:rFonts w:eastAsia="Times New Roman"/>
          <w:sz w:val="16"/>
          <w:szCs w:val="16"/>
          <w:lang w:eastAsia="zh-CN"/>
        </w:rPr>
      </w:pPr>
      <w:r w:rsidRPr="00C37BC7">
        <w:rPr>
          <w:rFonts w:eastAsia="Times New Roman"/>
          <w:sz w:val="16"/>
          <w:szCs w:val="16"/>
          <w:lang w:eastAsia="zh-CN"/>
        </w:rPr>
        <w:t xml:space="preserve">Oświadczam, że wszystkie informacje podane w powyższych oświadczeniach są aktualne </w:t>
      </w:r>
      <w:r w:rsidRPr="00C37BC7">
        <w:rPr>
          <w:rFonts w:eastAsia="Times New Roman"/>
          <w:sz w:val="16"/>
          <w:szCs w:val="16"/>
          <w:lang w:eastAsia="zh-CN"/>
        </w:rPr>
        <w:br/>
        <w:t>i zgodne z prawdą oraz zostały przedstawione z pełną świadomością konsekwencji wprowadzenia zamawiającego w błąd przy przedstawianiu informacji.</w:t>
      </w:r>
    </w:p>
    <w:p w:rsidR="00C37BC7" w:rsidRPr="00C37BC7" w:rsidRDefault="00C37BC7" w:rsidP="00C37BC7">
      <w:pPr>
        <w:suppressAutoHyphens/>
        <w:spacing w:after="0" w:line="240" w:lineRule="auto"/>
        <w:jc w:val="both"/>
        <w:rPr>
          <w:rFonts w:eastAsia="Times New Roman"/>
          <w:sz w:val="16"/>
          <w:szCs w:val="16"/>
          <w:lang w:eastAsia="zh-CN"/>
        </w:rPr>
      </w:pPr>
    </w:p>
    <w:p w:rsidR="00C37BC7" w:rsidRPr="00C37BC7" w:rsidRDefault="00C37BC7" w:rsidP="00C37BC7">
      <w:pPr>
        <w:suppressAutoHyphens/>
        <w:spacing w:after="0" w:line="240" w:lineRule="auto"/>
        <w:jc w:val="both"/>
        <w:rPr>
          <w:rFonts w:eastAsia="Times New Roman"/>
          <w:sz w:val="16"/>
          <w:szCs w:val="16"/>
          <w:lang w:eastAsia="zh-CN"/>
        </w:rPr>
      </w:pPr>
      <w:r w:rsidRPr="00C37BC7">
        <w:rPr>
          <w:rFonts w:eastAsia="Arial"/>
          <w:sz w:val="16"/>
          <w:szCs w:val="16"/>
          <w:lang w:eastAsia="zh-CN"/>
        </w:rPr>
        <w:t>……………</w:t>
      </w:r>
      <w:r w:rsidRPr="00C37BC7">
        <w:rPr>
          <w:rFonts w:eastAsia="Times New Roman"/>
          <w:sz w:val="16"/>
          <w:szCs w:val="16"/>
          <w:lang w:eastAsia="zh-CN"/>
        </w:rPr>
        <w:t xml:space="preserve">.……. </w:t>
      </w:r>
      <w:r w:rsidRPr="00C37BC7">
        <w:rPr>
          <w:rFonts w:eastAsia="Times New Roman"/>
          <w:i/>
          <w:sz w:val="16"/>
          <w:szCs w:val="16"/>
          <w:lang w:eastAsia="zh-CN"/>
        </w:rPr>
        <w:t xml:space="preserve">(miejscowość), </w:t>
      </w:r>
      <w:r w:rsidRPr="00C37BC7">
        <w:rPr>
          <w:rFonts w:eastAsia="Times New Roman"/>
          <w:sz w:val="16"/>
          <w:szCs w:val="16"/>
          <w:lang w:eastAsia="zh-CN"/>
        </w:rPr>
        <w:t xml:space="preserve">dnia ………….……. r. </w:t>
      </w:r>
    </w:p>
    <w:p w:rsidR="00C37BC7" w:rsidRPr="00C37BC7" w:rsidRDefault="00C37BC7" w:rsidP="00C37BC7">
      <w:pPr>
        <w:suppressAutoHyphens/>
        <w:spacing w:after="0" w:line="240" w:lineRule="auto"/>
        <w:jc w:val="both"/>
        <w:rPr>
          <w:rFonts w:eastAsia="Times New Roman"/>
          <w:i/>
          <w:sz w:val="16"/>
          <w:szCs w:val="16"/>
          <w:lang w:eastAsia="zh-CN"/>
        </w:rPr>
      </w:pP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sidRPr="00C37BC7">
        <w:rPr>
          <w:rFonts w:eastAsia="Times New Roman"/>
          <w:sz w:val="16"/>
          <w:szCs w:val="16"/>
          <w:lang w:eastAsia="zh-CN"/>
        </w:rPr>
        <w:tab/>
      </w:r>
      <w:r>
        <w:rPr>
          <w:rFonts w:eastAsia="Times New Roman"/>
          <w:sz w:val="16"/>
          <w:szCs w:val="16"/>
          <w:lang w:eastAsia="zh-CN"/>
        </w:rPr>
        <w:tab/>
      </w:r>
      <w:r w:rsidRPr="00C37BC7">
        <w:rPr>
          <w:rFonts w:eastAsia="Times New Roman"/>
          <w:sz w:val="16"/>
          <w:szCs w:val="16"/>
          <w:lang w:eastAsia="zh-CN"/>
        </w:rPr>
        <w:t>…………………………………………</w:t>
      </w:r>
    </w:p>
    <w:p w:rsidR="00BE7FFA" w:rsidRPr="00C37BC7" w:rsidRDefault="00C37BC7" w:rsidP="00C37BC7">
      <w:pPr>
        <w:suppressAutoHyphens/>
        <w:spacing w:after="0" w:line="240" w:lineRule="auto"/>
        <w:ind w:left="5664" w:firstLine="708"/>
        <w:jc w:val="both"/>
        <w:rPr>
          <w:rFonts w:eastAsia="Times New Roman"/>
          <w:i/>
          <w:sz w:val="16"/>
          <w:szCs w:val="16"/>
          <w:lang w:eastAsia="zh-CN"/>
        </w:rPr>
      </w:pPr>
      <w:r w:rsidRPr="00C37BC7">
        <w:rPr>
          <w:rFonts w:eastAsia="Times New Roman"/>
          <w:i/>
          <w:sz w:val="16"/>
          <w:szCs w:val="16"/>
          <w:lang w:eastAsia="zh-CN"/>
        </w:rPr>
        <w:t>(podpis)</w:t>
      </w:r>
    </w:p>
    <w:p w:rsidR="00BE7FFA" w:rsidRPr="00BE7FFA" w:rsidRDefault="00BE7FFA" w:rsidP="00BE7FFA"/>
    <w:p w:rsidR="00BE7FFA" w:rsidRPr="00BE7FFA" w:rsidRDefault="00BE7FFA" w:rsidP="00BE7FFA"/>
    <w:p w:rsidR="00BE7FFA" w:rsidRDefault="00BE7FFA" w:rsidP="00BE7FFA"/>
    <w:p w:rsidR="00C37BC7" w:rsidRPr="00BE7FFA" w:rsidRDefault="00C37BC7" w:rsidP="00BE7FFA"/>
    <w:p w:rsidR="00BE7FFA" w:rsidRPr="00336917" w:rsidRDefault="00BE7FFA" w:rsidP="00BE7FFA"/>
    <w:p w:rsidR="00336917" w:rsidRPr="00336917" w:rsidRDefault="00336917" w:rsidP="00336917">
      <w:pPr>
        <w:suppressAutoHyphens/>
        <w:autoSpaceDE w:val="0"/>
        <w:autoSpaceDN w:val="0"/>
        <w:adjustRightInd w:val="0"/>
        <w:spacing w:after="0" w:line="240" w:lineRule="auto"/>
        <w:ind w:left="-567"/>
        <w:jc w:val="both"/>
        <w:rPr>
          <w:rFonts w:ascii="Arial" w:eastAsia="Times New Roman" w:hAnsi="Arial" w:cs="Arial"/>
          <w:sz w:val="16"/>
          <w:szCs w:val="16"/>
          <w:lang w:eastAsia="pl-PL"/>
        </w:rPr>
      </w:pPr>
      <w:r w:rsidRPr="00336917">
        <w:rPr>
          <w:rFonts w:eastAsia="Times New Roman"/>
          <w:sz w:val="16"/>
          <w:szCs w:val="16"/>
          <w:lang w:eastAsia="pl-PL"/>
        </w:rPr>
        <w:t>Uwaga: 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r w:rsidRPr="00336917">
        <w:rPr>
          <w:rFonts w:ascii="Arial" w:eastAsia="Times New Roman" w:hAnsi="Arial" w:cs="Arial"/>
          <w:sz w:val="16"/>
          <w:szCs w:val="16"/>
          <w:lang w:eastAsia="pl-PL"/>
        </w:rPr>
        <w:t>.</w:t>
      </w:r>
    </w:p>
    <w:p w:rsidR="00BE7FFA" w:rsidRPr="00BE7FFA" w:rsidRDefault="00BE7FFA" w:rsidP="00BE7FFA">
      <w:pPr>
        <w:jc w:val="right"/>
        <w:rPr>
          <w:b/>
        </w:rPr>
      </w:pP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r>
    </w:p>
    <w:p w:rsidR="00BE7FFA" w:rsidRPr="00BE7FFA" w:rsidRDefault="00BE7FFA" w:rsidP="00BE7FFA">
      <w:pPr>
        <w:jc w:val="right"/>
        <w:rPr>
          <w:b/>
        </w:rPr>
      </w:pPr>
      <w:r w:rsidRPr="00BE7FFA">
        <w:rPr>
          <w:b/>
        </w:rPr>
        <w:lastRenderedPageBreak/>
        <w:t xml:space="preserve">Załącznik Nr 5 </w:t>
      </w:r>
    </w:p>
    <w:p w:rsidR="00BE7FFA" w:rsidRPr="00BE7FFA" w:rsidRDefault="00BE7FFA" w:rsidP="00BE7FFA">
      <w:pPr>
        <w:rPr>
          <w:sz w:val="16"/>
          <w:szCs w:val="16"/>
        </w:rPr>
      </w:pPr>
      <w:r w:rsidRPr="00BE7FFA">
        <w:rPr>
          <w:sz w:val="16"/>
          <w:szCs w:val="16"/>
        </w:rPr>
        <w:t>WYKONAWCA: (nazwa i adres Wykonawcy)……………………………………………………………………………………………………………………………………………………………</w:t>
      </w:r>
    </w:p>
    <w:p w:rsidR="00BE7FFA" w:rsidRPr="00BE7FFA" w:rsidRDefault="00BE7FFA" w:rsidP="00BE7FFA">
      <w:pPr>
        <w:jc w:val="center"/>
        <w:rPr>
          <w:b/>
          <w:sz w:val="16"/>
          <w:szCs w:val="16"/>
        </w:rPr>
      </w:pPr>
      <w:r w:rsidRPr="00BE7FFA">
        <w:rPr>
          <w:b/>
          <w:sz w:val="16"/>
          <w:szCs w:val="16"/>
        </w:rPr>
        <w:t xml:space="preserve">Lista podmiotów należących do tej samej grupy kapitałowej w rozumieniu ustawy z dnia 16 lutego 2007 r. o ochronie konkurencji </w:t>
      </w:r>
      <w:r w:rsidRPr="00BE7FFA">
        <w:rPr>
          <w:b/>
          <w:sz w:val="16"/>
          <w:szCs w:val="16"/>
        </w:rPr>
        <w:br/>
        <w:t>i konsumentów</w:t>
      </w:r>
      <w:r w:rsidRPr="00BE7FFA">
        <w:rPr>
          <w:b/>
          <w:sz w:val="16"/>
          <w:szCs w:val="16"/>
        </w:rPr>
        <w:br/>
        <w:t xml:space="preserve"> / Informacja o tym, że Wykonawca nie należy do grupy kapitałowej*</w:t>
      </w:r>
    </w:p>
    <w:p w:rsidR="00BE7FFA" w:rsidRPr="00BE7FFA" w:rsidRDefault="00BE7FFA" w:rsidP="00BE7FFA">
      <w:pPr>
        <w:spacing w:after="0" w:line="240" w:lineRule="auto"/>
        <w:rPr>
          <w:sz w:val="16"/>
          <w:szCs w:val="16"/>
        </w:rPr>
      </w:pPr>
      <w:r w:rsidRPr="00BE7FFA">
        <w:rPr>
          <w:sz w:val="16"/>
          <w:szCs w:val="16"/>
        </w:rPr>
        <w:t xml:space="preserve">Składając ofertę w postępowaniu o udzielenie zamówienia publicznego na zadanie pn. </w:t>
      </w:r>
      <w:r w:rsidRPr="00BE7FFA">
        <w:rPr>
          <w:rFonts w:eastAsia="Times New Roman"/>
          <w:b/>
          <w:sz w:val="16"/>
          <w:szCs w:val="16"/>
          <w:lang w:eastAsia="pl-PL"/>
        </w:rPr>
        <w:t>Dostawa  sprzętu do projekcji cyfrowej do sali teatralnej Pałacu Kultury Zagłębia</w:t>
      </w:r>
      <w:r w:rsidRPr="00BE7FFA">
        <w:rPr>
          <w:sz w:val="16"/>
          <w:szCs w:val="16"/>
        </w:rPr>
        <w:t xml:space="preserve"> </w:t>
      </w:r>
      <w:r w:rsidRPr="00BE7FFA">
        <w:rPr>
          <w:rFonts w:eastAsia="Times New Roman"/>
          <w:b/>
          <w:sz w:val="16"/>
          <w:szCs w:val="16"/>
          <w:lang w:eastAsia="pl-PL"/>
        </w:rPr>
        <w:t xml:space="preserve">w ramach  przedsięwzięcia „Cyfryzacja Sali Teatralnej w Pałacu Kultury Zagłębia ”  dofinansowanego </w:t>
      </w:r>
      <w:r w:rsidRPr="00BE7FFA">
        <w:rPr>
          <w:rFonts w:eastAsia="Times New Roman"/>
          <w:b/>
          <w:sz w:val="16"/>
          <w:szCs w:val="16"/>
          <w:lang w:eastAsia="pl-PL"/>
        </w:rPr>
        <w:br/>
        <w:t>w ramach Programu Operacyjnego Polskiego Instytutu Sztuki Filmowej Rozwój Kin – Cyfryzacja</w:t>
      </w:r>
    </w:p>
    <w:p w:rsidR="00C00C6B" w:rsidRPr="00C00C6B" w:rsidRDefault="00C37BC7" w:rsidP="00C00C6B">
      <w:pPr>
        <w:spacing w:line="240" w:lineRule="atLeast"/>
        <w:rPr>
          <w:rFonts w:eastAsia="Times New Roman"/>
          <w:sz w:val="16"/>
          <w:szCs w:val="16"/>
          <w:lang w:eastAsia="zh-CN"/>
        </w:rPr>
      </w:pPr>
      <w:r>
        <w:rPr>
          <w:sz w:val="16"/>
          <w:szCs w:val="16"/>
        </w:rPr>
        <w:br/>
      </w:r>
      <w:r w:rsidR="00C00C6B" w:rsidRPr="00C00C6B">
        <w:rPr>
          <w:rFonts w:eastAsia="Times New Roman"/>
          <w:sz w:val="16"/>
          <w:szCs w:val="16"/>
          <w:lang w:eastAsia="zh-CN"/>
        </w:rPr>
        <w:t xml:space="preserve">zgodnie z art. 24 ust. 5 pkt 11 ustawy </w:t>
      </w:r>
      <w:proofErr w:type="spellStart"/>
      <w:r w:rsidR="00C00C6B" w:rsidRPr="00C00C6B">
        <w:rPr>
          <w:rFonts w:eastAsia="Times New Roman"/>
          <w:sz w:val="16"/>
          <w:szCs w:val="16"/>
          <w:lang w:eastAsia="zh-CN"/>
        </w:rPr>
        <w:t>Pzp</w:t>
      </w:r>
      <w:proofErr w:type="spellEnd"/>
      <w:r w:rsidR="00C00C6B" w:rsidRPr="00C00C6B">
        <w:rPr>
          <w:rFonts w:eastAsia="Times New Roman"/>
          <w:sz w:val="16"/>
          <w:szCs w:val="16"/>
          <w:vertAlign w:val="superscript"/>
          <w:lang w:eastAsia="zh-CN"/>
        </w:rPr>
        <w:footnoteReference w:id="1"/>
      </w:r>
      <w:r w:rsidR="00C00C6B" w:rsidRPr="00C00C6B">
        <w:rPr>
          <w:rFonts w:eastAsia="Times New Roman"/>
          <w:sz w:val="16"/>
          <w:szCs w:val="16"/>
          <w:lang w:eastAsia="zh-CN"/>
        </w:rPr>
        <w:t xml:space="preserve">: </w:t>
      </w:r>
    </w:p>
    <w:p w:rsidR="00C00C6B" w:rsidRPr="00C00C6B" w:rsidRDefault="00C00C6B" w:rsidP="00C00C6B">
      <w:pPr>
        <w:suppressAutoHyphens/>
        <w:spacing w:after="0" w:line="240" w:lineRule="auto"/>
        <w:ind w:right="-552"/>
        <w:jc w:val="both"/>
        <w:rPr>
          <w:rFonts w:eastAsia="Times New Roman"/>
          <w:sz w:val="16"/>
          <w:szCs w:val="16"/>
          <w:lang w:eastAsia="zh-CN"/>
        </w:rPr>
      </w:pPr>
    </w:p>
    <w:p w:rsidR="00C00C6B" w:rsidRPr="00C00C6B" w:rsidRDefault="00C00C6B" w:rsidP="00C00C6B">
      <w:pPr>
        <w:suppressAutoHyphens/>
        <w:spacing w:after="0" w:line="240" w:lineRule="auto"/>
        <w:ind w:left="720" w:right="-552"/>
        <w:jc w:val="both"/>
        <w:rPr>
          <w:rFonts w:eastAsia="Times New Roman"/>
          <w:sz w:val="16"/>
          <w:szCs w:val="16"/>
          <w:lang w:eastAsia="zh-CN"/>
        </w:rPr>
      </w:pPr>
      <w:r w:rsidRPr="00C00C6B">
        <w:rPr>
          <w:rFonts w:eastAsia="Times New Roman"/>
          <w:b/>
          <w:bCs/>
          <w:sz w:val="16"/>
          <w:szCs w:val="16"/>
          <w:u w:val="single"/>
          <w:lang w:eastAsia="zh-CN"/>
        </w:rPr>
        <w:t xml:space="preserve">1.składamy listę podmiotów, </w:t>
      </w:r>
      <w:r w:rsidRPr="00C00C6B">
        <w:rPr>
          <w:rFonts w:eastAsia="Times New Roman"/>
          <w:sz w:val="16"/>
          <w:szCs w:val="16"/>
          <w:lang w:eastAsia="zh-CN"/>
        </w:rPr>
        <w:t xml:space="preserve">razem z którymi należymy do tej samej grupy kapitałowej w </w:t>
      </w:r>
    </w:p>
    <w:p w:rsidR="00C00C6B" w:rsidRPr="00C00C6B" w:rsidRDefault="00C00C6B" w:rsidP="00C00C6B">
      <w:pPr>
        <w:suppressAutoHyphens/>
        <w:spacing w:after="0" w:line="240" w:lineRule="auto"/>
        <w:ind w:left="720" w:right="-552"/>
        <w:jc w:val="both"/>
        <w:rPr>
          <w:rFonts w:eastAsia="Times New Roman"/>
          <w:sz w:val="16"/>
          <w:szCs w:val="16"/>
          <w:lang w:eastAsia="zh-CN"/>
        </w:rPr>
      </w:pPr>
      <w:r w:rsidRPr="00C00C6B">
        <w:rPr>
          <w:rFonts w:eastAsia="Times New Roman"/>
          <w:sz w:val="16"/>
          <w:szCs w:val="16"/>
          <w:lang w:eastAsia="zh-CN"/>
        </w:rPr>
        <w:t xml:space="preserve">rozumieniu ustawy z dnia 16 lutego 2007 r. o ochronie konkurencji i konsumentów </w:t>
      </w:r>
    </w:p>
    <w:p w:rsidR="00C00C6B" w:rsidRPr="00C00C6B" w:rsidRDefault="00C00C6B" w:rsidP="00C00C6B">
      <w:pPr>
        <w:suppressAutoHyphens/>
        <w:spacing w:after="0" w:line="240" w:lineRule="auto"/>
        <w:ind w:left="720" w:right="-552"/>
        <w:jc w:val="both"/>
        <w:rPr>
          <w:rFonts w:eastAsia="Times New Roman"/>
          <w:sz w:val="16"/>
          <w:szCs w:val="16"/>
          <w:lang w:eastAsia="zh-CN"/>
        </w:rPr>
      </w:pPr>
      <w:r w:rsidRPr="00C00C6B">
        <w:rPr>
          <w:rFonts w:eastAsia="Times New Roman"/>
          <w:sz w:val="16"/>
          <w:szCs w:val="16"/>
          <w:lang w:eastAsia="zh-CN"/>
        </w:rPr>
        <w:t>(Dz. U. z 2015 r., poz.184, ze zmianami).</w:t>
      </w:r>
    </w:p>
    <w:p w:rsidR="00C00C6B" w:rsidRPr="00C00C6B" w:rsidRDefault="00C00C6B" w:rsidP="00C00C6B">
      <w:pPr>
        <w:suppressAutoHyphens/>
        <w:spacing w:after="0" w:line="240" w:lineRule="auto"/>
        <w:ind w:right="-552"/>
        <w:jc w:val="both"/>
        <w:rPr>
          <w:rFonts w:eastAsia="Times New Roman"/>
          <w:sz w:val="16"/>
          <w:szCs w:val="16"/>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6"/>
        <w:gridCol w:w="3420"/>
        <w:gridCol w:w="4904"/>
      </w:tblGrid>
      <w:tr w:rsidR="00C00C6B" w:rsidRPr="00C00C6B" w:rsidTr="00EE40CB">
        <w:tc>
          <w:tcPr>
            <w:tcW w:w="556" w:type="dxa"/>
            <w:tcBorders>
              <w:top w:val="single" w:sz="2" w:space="0" w:color="000000"/>
              <w:left w:val="single" w:sz="2" w:space="0" w:color="000000"/>
              <w:bottom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r w:rsidRPr="00C00C6B">
              <w:rPr>
                <w:rFonts w:eastAsia="Times New Roman"/>
                <w:sz w:val="16"/>
                <w:szCs w:val="16"/>
                <w:lang w:eastAsia="zh-CN"/>
              </w:rPr>
              <w:t>Lp.</w:t>
            </w:r>
          </w:p>
        </w:tc>
        <w:tc>
          <w:tcPr>
            <w:tcW w:w="3420" w:type="dxa"/>
            <w:tcBorders>
              <w:top w:val="single" w:sz="2" w:space="0" w:color="000000"/>
              <w:left w:val="single" w:sz="2" w:space="0" w:color="000000"/>
              <w:bottom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r w:rsidRPr="00C00C6B">
              <w:rPr>
                <w:rFonts w:eastAsia="Times New Roman"/>
                <w:sz w:val="16"/>
                <w:szCs w:val="16"/>
                <w:lang w:eastAsia="zh-CN"/>
              </w:rPr>
              <w:t>Nazwa podmiotu</w:t>
            </w:r>
          </w:p>
        </w:tc>
        <w:tc>
          <w:tcPr>
            <w:tcW w:w="4904" w:type="dxa"/>
            <w:tcBorders>
              <w:top w:val="single" w:sz="2" w:space="0" w:color="000000"/>
              <w:left w:val="single" w:sz="2" w:space="0" w:color="000000"/>
              <w:bottom w:val="single" w:sz="2" w:space="0" w:color="000000"/>
              <w:right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r w:rsidRPr="00C00C6B">
              <w:rPr>
                <w:rFonts w:eastAsia="Times New Roman"/>
                <w:sz w:val="16"/>
                <w:szCs w:val="16"/>
                <w:lang w:eastAsia="zh-CN"/>
              </w:rPr>
              <w:t xml:space="preserve">Adres podmiotu </w:t>
            </w:r>
          </w:p>
        </w:tc>
      </w:tr>
      <w:tr w:rsidR="00C00C6B" w:rsidRPr="00C00C6B" w:rsidTr="00EE40CB">
        <w:tc>
          <w:tcPr>
            <w:tcW w:w="556" w:type="dxa"/>
            <w:tcBorders>
              <w:left w:val="single" w:sz="2" w:space="0" w:color="000000"/>
              <w:bottom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r w:rsidRPr="00C00C6B">
              <w:rPr>
                <w:rFonts w:eastAsia="Times New Roman"/>
                <w:sz w:val="16"/>
                <w:szCs w:val="16"/>
                <w:lang w:eastAsia="zh-CN"/>
              </w:rPr>
              <w:t>1.</w:t>
            </w:r>
          </w:p>
        </w:tc>
        <w:tc>
          <w:tcPr>
            <w:tcW w:w="3420" w:type="dxa"/>
            <w:tcBorders>
              <w:left w:val="single" w:sz="2" w:space="0" w:color="000000"/>
              <w:bottom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p>
        </w:tc>
        <w:tc>
          <w:tcPr>
            <w:tcW w:w="4904" w:type="dxa"/>
            <w:tcBorders>
              <w:left w:val="single" w:sz="2" w:space="0" w:color="000000"/>
              <w:bottom w:val="single" w:sz="2" w:space="0" w:color="000000"/>
              <w:right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p>
        </w:tc>
      </w:tr>
      <w:tr w:rsidR="00C00C6B" w:rsidRPr="00C00C6B" w:rsidTr="00EE40CB">
        <w:tc>
          <w:tcPr>
            <w:tcW w:w="556" w:type="dxa"/>
            <w:tcBorders>
              <w:left w:val="single" w:sz="2" w:space="0" w:color="000000"/>
              <w:bottom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r w:rsidRPr="00C00C6B">
              <w:rPr>
                <w:rFonts w:eastAsia="Times New Roman"/>
                <w:sz w:val="16"/>
                <w:szCs w:val="16"/>
                <w:lang w:eastAsia="zh-CN"/>
              </w:rPr>
              <w:t>2.</w:t>
            </w:r>
          </w:p>
        </w:tc>
        <w:tc>
          <w:tcPr>
            <w:tcW w:w="3420" w:type="dxa"/>
            <w:tcBorders>
              <w:left w:val="single" w:sz="2" w:space="0" w:color="000000"/>
              <w:bottom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p>
        </w:tc>
        <w:tc>
          <w:tcPr>
            <w:tcW w:w="4904" w:type="dxa"/>
            <w:tcBorders>
              <w:left w:val="single" w:sz="2" w:space="0" w:color="000000"/>
              <w:bottom w:val="single" w:sz="2" w:space="0" w:color="000000"/>
              <w:right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p>
        </w:tc>
      </w:tr>
      <w:tr w:rsidR="00C00C6B" w:rsidRPr="00C00C6B" w:rsidTr="00EE40CB">
        <w:tc>
          <w:tcPr>
            <w:tcW w:w="556" w:type="dxa"/>
            <w:tcBorders>
              <w:left w:val="single" w:sz="2" w:space="0" w:color="000000"/>
              <w:bottom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r w:rsidRPr="00C00C6B">
              <w:rPr>
                <w:rFonts w:eastAsia="Times New Roman"/>
                <w:sz w:val="16"/>
                <w:szCs w:val="16"/>
                <w:lang w:eastAsia="zh-CN"/>
              </w:rPr>
              <w:t>...</w:t>
            </w:r>
          </w:p>
        </w:tc>
        <w:tc>
          <w:tcPr>
            <w:tcW w:w="3420" w:type="dxa"/>
            <w:tcBorders>
              <w:left w:val="single" w:sz="2" w:space="0" w:color="000000"/>
              <w:bottom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p>
        </w:tc>
        <w:tc>
          <w:tcPr>
            <w:tcW w:w="4904" w:type="dxa"/>
            <w:tcBorders>
              <w:left w:val="single" w:sz="2" w:space="0" w:color="000000"/>
              <w:bottom w:val="single" w:sz="2" w:space="0" w:color="000000"/>
              <w:right w:val="single" w:sz="2" w:space="0" w:color="000000"/>
            </w:tcBorders>
            <w:shd w:val="clear" w:color="auto" w:fill="auto"/>
          </w:tcPr>
          <w:p w:rsidR="00C00C6B" w:rsidRPr="00C00C6B" w:rsidRDefault="00C00C6B" w:rsidP="00C00C6B">
            <w:pPr>
              <w:suppressLineNumbers/>
              <w:suppressAutoHyphens/>
              <w:snapToGrid w:val="0"/>
              <w:spacing w:after="0" w:line="240" w:lineRule="auto"/>
              <w:rPr>
                <w:rFonts w:eastAsia="Times New Roman"/>
                <w:sz w:val="16"/>
                <w:szCs w:val="16"/>
                <w:lang w:eastAsia="zh-CN"/>
              </w:rPr>
            </w:pPr>
          </w:p>
        </w:tc>
      </w:tr>
    </w:tbl>
    <w:p w:rsidR="00C00C6B" w:rsidRPr="00C00C6B" w:rsidRDefault="00C00C6B" w:rsidP="00C00C6B">
      <w:pPr>
        <w:suppressAutoHyphens/>
        <w:spacing w:after="0" w:line="240" w:lineRule="auto"/>
        <w:ind w:right="-552"/>
        <w:jc w:val="both"/>
        <w:rPr>
          <w:rFonts w:eastAsia="Times New Roman"/>
          <w:sz w:val="16"/>
          <w:szCs w:val="16"/>
          <w:lang w:eastAsia="zh-CN"/>
        </w:rPr>
      </w:pPr>
    </w:p>
    <w:p w:rsidR="00C00C6B" w:rsidRPr="00C00C6B" w:rsidRDefault="00C00C6B" w:rsidP="00C00C6B">
      <w:pPr>
        <w:tabs>
          <w:tab w:val="left" w:pos="120"/>
        </w:tabs>
        <w:suppressAutoHyphens/>
        <w:spacing w:after="0" w:line="240" w:lineRule="auto"/>
        <w:jc w:val="both"/>
        <w:rPr>
          <w:rFonts w:eastAsia="Times New Roman"/>
          <w:sz w:val="16"/>
          <w:szCs w:val="16"/>
          <w:lang w:eastAsia="zh-CN"/>
        </w:rPr>
      </w:pPr>
    </w:p>
    <w:p w:rsidR="00C00C6B" w:rsidRPr="00C00C6B" w:rsidRDefault="00C00C6B" w:rsidP="00C00C6B">
      <w:pPr>
        <w:tabs>
          <w:tab w:val="left" w:pos="120"/>
        </w:tabs>
        <w:suppressAutoHyphens/>
        <w:spacing w:after="0" w:line="240" w:lineRule="auto"/>
        <w:ind w:left="-1276"/>
        <w:jc w:val="both"/>
        <w:rPr>
          <w:rFonts w:eastAsia="Times New Roman"/>
          <w:sz w:val="16"/>
          <w:szCs w:val="16"/>
          <w:lang w:eastAsia="zh-CN"/>
        </w:rPr>
      </w:pPr>
    </w:p>
    <w:p w:rsidR="00C00C6B" w:rsidRPr="00C00C6B" w:rsidRDefault="00C00C6B" w:rsidP="00C00C6B">
      <w:pPr>
        <w:suppressAutoHyphens/>
        <w:spacing w:after="0" w:line="240" w:lineRule="auto"/>
        <w:rPr>
          <w:rFonts w:eastAsia="Arial"/>
          <w:sz w:val="16"/>
          <w:szCs w:val="16"/>
          <w:lang w:eastAsia="zh-CN"/>
        </w:rPr>
      </w:pPr>
      <w:r w:rsidRPr="00C00C6B">
        <w:rPr>
          <w:rFonts w:eastAsia="Times New Roman"/>
          <w:sz w:val="16"/>
          <w:szCs w:val="16"/>
          <w:lang w:eastAsia="zh-CN"/>
        </w:rPr>
        <w:tab/>
      </w:r>
      <w:r w:rsidRPr="00C00C6B">
        <w:rPr>
          <w:rFonts w:eastAsia="Times New Roman"/>
          <w:sz w:val="16"/>
          <w:szCs w:val="16"/>
          <w:lang w:eastAsia="zh-CN"/>
        </w:rPr>
        <w:tab/>
      </w:r>
      <w:r w:rsidRPr="00C00C6B">
        <w:rPr>
          <w:rFonts w:eastAsia="Times New Roman"/>
          <w:sz w:val="16"/>
          <w:szCs w:val="16"/>
          <w:lang w:eastAsia="zh-CN"/>
        </w:rPr>
        <w:tab/>
      </w:r>
      <w:r w:rsidRPr="00C00C6B">
        <w:rPr>
          <w:rFonts w:eastAsia="Times New Roman"/>
          <w:sz w:val="16"/>
          <w:szCs w:val="16"/>
          <w:lang w:eastAsia="zh-CN"/>
        </w:rPr>
        <w:tab/>
      </w:r>
      <w:r w:rsidRPr="00C00C6B">
        <w:rPr>
          <w:rFonts w:eastAsia="Times New Roman"/>
          <w:sz w:val="16"/>
          <w:szCs w:val="16"/>
          <w:lang w:eastAsia="zh-CN"/>
        </w:rPr>
        <w:tab/>
        <w:t xml:space="preserve">                                                                </w:t>
      </w:r>
      <w:r w:rsidRPr="00C00C6B">
        <w:rPr>
          <w:rFonts w:eastAsia="Times New Roman"/>
          <w:sz w:val="16"/>
          <w:szCs w:val="16"/>
          <w:lang w:eastAsia="zh-CN"/>
        </w:rPr>
        <w:br/>
        <w:t xml:space="preserve">                                                                                                                                                                                                          ...............................................................................</w:t>
      </w:r>
    </w:p>
    <w:p w:rsidR="00C00C6B" w:rsidRPr="00C00C6B" w:rsidRDefault="00C00C6B" w:rsidP="00C00C6B">
      <w:pPr>
        <w:suppressAutoHyphens/>
        <w:spacing w:after="0" w:line="240" w:lineRule="auto"/>
        <w:rPr>
          <w:rFonts w:eastAsia="Arial"/>
          <w:color w:val="000000"/>
          <w:sz w:val="16"/>
          <w:szCs w:val="16"/>
          <w:lang w:eastAsia="zh-CN"/>
        </w:rPr>
      </w:pPr>
      <w:r w:rsidRPr="00C00C6B">
        <w:rPr>
          <w:rFonts w:eastAsia="Arial"/>
          <w:color w:val="000000"/>
          <w:sz w:val="16"/>
          <w:szCs w:val="16"/>
          <w:lang w:eastAsia="zh-CN"/>
        </w:rPr>
        <w:t xml:space="preserve">                       </w:t>
      </w:r>
      <w:r w:rsidRPr="00C00C6B">
        <w:rPr>
          <w:rFonts w:eastAsia="Times New Roman"/>
          <w:color w:val="000000"/>
          <w:sz w:val="16"/>
          <w:szCs w:val="16"/>
          <w:lang w:eastAsia="zh-CN"/>
        </w:rPr>
        <w:t xml:space="preserve">Data </w:t>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t xml:space="preserve">                                        Podpis i pieczątka osób(-y)</w:t>
      </w:r>
    </w:p>
    <w:p w:rsidR="00C00C6B" w:rsidRPr="00C00C6B" w:rsidRDefault="00C00C6B" w:rsidP="00C00C6B">
      <w:pPr>
        <w:suppressAutoHyphens/>
        <w:spacing w:after="0" w:line="240" w:lineRule="auto"/>
        <w:ind w:left="6120"/>
        <w:jc w:val="right"/>
        <w:rPr>
          <w:rFonts w:eastAsia="Times New Roman"/>
          <w:color w:val="000000"/>
          <w:sz w:val="16"/>
          <w:szCs w:val="16"/>
          <w:lang w:eastAsia="zh-CN"/>
        </w:rPr>
      </w:pPr>
      <w:r w:rsidRPr="00C00C6B">
        <w:rPr>
          <w:rFonts w:eastAsia="Arial"/>
          <w:color w:val="000000"/>
          <w:sz w:val="16"/>
          <w:szCs w:val="16"/>
          <w:lang w:eastAsia="zh-CN"/>
        </w:rPr>
        <w:t xml:space="preserve"> </w:t>
      </w:r>
      <w:r w:rsidRPr="00C00C6B">
        <w:rPr>
          <w:rFonts w:eastAsia="Times New Roman"/>
          <w:color w:val="000000"/>
          <w:sz w:val="16"/>
          <w:szCs w:val="16"/>
          <w:lang w:eastAsia="zh-CN"/>
        </w:rPr>
        <w:t>wskazanych w dokumencie  upoważniającym do występowania   w obrocie prawnym  lub posiadających pełnomocnictwo</w:t>
      </w:r>
    </w:p>
    <w:p w:rsidR="00C00C6B" w:rsidRPr="00C00C6B" w:rsidRDefault="00C00C6B" w:rsidP="00C00C6B">
      <w:pPr>
        <w:suppressAutoHyphens/>
        <w:spacing w:after="0" w:line="240" w:lineRule="auto"/>
        <w:rPr>
          <w:rFonts w:eastAsia="Times New Roman"/>
          <w:sz w:val="16"/>
          <w:szCs w:val="16"/>
          <w:lang w:eastAsia="zh-CN"/>
        </w:rPr>
      </w:pPr>
    </w:p>
    <w:p w:rsidR="00C00C6B" w:rsidRPr="00C00C6B" w:rsidRDefault="00C00C6B" w:rsidP="00C00C6B">
      <w:pPr>
        <w:suppressAutoHyphens/>
        <w:spacing w:after="0" w:line="240" w:lineRule="auto"/>
        <w:ind w:left="720"/>
        <w:jc w:val="both"/>
        <w:rPr>
          <w:rFonts w:eastAsia="Times New Roman"/>
          <w:sz w:val="16"/>
          <w:szCs w:val="16"/>
          <w:lang w:eastAsia="zh-CN"/>
        </w:rPr>
      </w:pPr>
      <w:r w:rsidRPr="00C00C6B">
        <w:rPr>
          <w:rFonts w:eastAsia="Times New Roman"/>
          <w:b/>
          <w:bCs/>
          <w:sz w:val="16"/>
          <w:szCs w:val="16"/>
          <w:u w:val="single"/>
          <w:lang w:eastAsia="zh-CN"/>
        </w:rPr>
        <w:t>2. informujemy, że nie należymy do grupy kapitałowej,</w:t>
      </w:r>
      <w:r w:rsidRPr="00C00C6B">
        <w:rPr>
          <w:rFonts w:eastAsia="Times New Roman"/>
          <w:sz w:val="16"/>
          <w:szCs w:val="16"/>
          <w:u w:val="single"/>
          <w:lang w:eastAsia="zh-CN"/>
        </w:rPr>
        <w:t xml:space="preserve"> </w:t>
      </w:r>
      <w:r w:rsidRPr="00C00C6B">
        <w:rPr>
          <w:rFonts w:eastAsia="Times New Roman"/>
          <w:sz w:val="16"/>
          <w:szCs w:val="16"/>
          <w:lang w:eastAsia="zh-CN"/>
        </w:rPr>
        <w:t xml:space="preserve">o której mowa w art. 24 ust. 1 pkt 23  ustawy </w:t>
      </w:r>
      <w:proofErr w:type="spellStart"/>
      <w:r w:rsidRPr="00C00C6B">
        <w:rPr>
          <w:rFonts w:eastAsia="Times New Roman"/>
          <w:sz w:val="16"/>
          <w:szCs w:val="16"/>
          <w:lang w:eastAsia="zh-CN"/>
        </w:rPr>
        <w:t>Pzp</w:t>
      </w:r>
      <w:proofErr w:type="spellEnd"/>
      <w:r w:rsidRPr="00C00C6B">
        <w:rPr>
          <w:rFonts w:eastAsia="Times New Roman"/>
          <w:sz w:val="16"/>
          <w:szCs w:val="16"/>
          <w:lang w:eastAsia="zh-CN"/>
        </w:rPr>
        <w:t xml:space="preserve"> </w:t>
      </w:r>
    </w:p>
    <w:p w:rsidR="00C00C6B" w:rsidRPr="00C00C6B" w:rsidRDefault="00C00C6B" w:rsidP="00C00C6B">
      <w:pPr>
        <w:suppressAutoHyphens/>
        <w:spacing w:after="0" w:line="240" w:lineRule="auto"/>
        <w:ind w:left="720"/>
        <w:rPr>
          <w:rFonts w:eastAsia="Times New Roman"/>
          <w:sz w:val="16"/>
          <w:szCs w:val="16"/>
          <w:lang w:eastAsia="zh-CN"/>
        </w:rPr>
      </w:pPr>
    </w:p>
    <w:p w:rsidR="00C00C6B" w:rsidRPr="00C00C6B" w:rsidRDefault="00C00C6B" w:rsidP="00C00C6B">
      <w:pPr>
        <w:suppressAutoHyphens/>
        <w:spacing w:after="0" w:line="240" w:lineRule="auto"/>
        <w:rPr>
          <w:rFonts w:eastAsia="Times New Roman"/>
          <w:sz w:val="16"/>
          <w:szCs w:val="16"/>
          <w:lang w:eastAsia="zh-CN"/>
        </w:rPr>
      </w:pPr>
    </w:p>
    <w:p w:rsidR="00C00C6B" w:rsidRPr="00C00C6B" w:rsidRDefault="00C00C6B" w:rsidP="00C00C6B">
      <w:pPr>
        <w:tabs>
          <w:tab w:val="left" w:pos="120"/>
        </w:tabs>
        <w:suppressAutoHyphens/>
        <w:spacing w:after="0" w:line="240" w:lineRule="auto"/>
        <w:ind w:left="-1276"/>
        <w:jc w:val="both"/>
        <w:rPr>
          <w:rFonts w:eastAsia="Times New Roman"/>
          <w:sz w:val="16"/>
          <w:szCs w:val="16"/>
          <w:lang w:eastAsia="zh-CN"/>
        </w:rPr>
      </w:pPr>
    </w:p>
    <w:p w:rsidR="00C00C6B" w:rsidRPr="00C00C6B" w:rsidRDefault="00C00C6B" w:rsidP="00C00C6B">
      <w:pPr>
        <w:tabs>
          <w:tab w:val="left" w:pos="120"/>
        </w:tabs>
        <w:suppressAutoHyphens/>
        <w:spacing w:after="0" w:line="240" w:lineRule="auto"/>
        <w:ind w:left="-1276"/>
        <w:jc w:val="both"/>
        <w:rPr>
          <w:rFonts w:eastAsia="Times New Roman"/>
          <w:sz w:val="16"/>
          <w:szCs w:val="16"/>
          <w:lang w:eastAsia="zh-CN"/>
        </w:rPr>
      </w:pPr>
    </w:p>
    <w:p w:rsidR="00C00C6B" w:rsidRPr="00C00C6B" w:rsidRDefault="00C00C6B" w:rsidP="00C00C6B">
      <w:pPr>
        <w:suppressAutoHyphens/>
        <w:spacing w:after="0" w:line="240" w:lineRule="auto"/>
        <w:rPr>
          <w:rFonts w:eastAsia="Arial"/>
          <w:sz w:val="16"/>
          <w:szCs w:val="16"/>
          <w:lang w:eastAsia="zh-CN"/>
        </w:rPr>
      </w:pPr>
      <w:r w:rsidRPr="00C00C6B">
        <w:rPr>
          <w:rFonts w:eastAsia="Times New Roman"/>
          <w:sz w:val="16"/>
          <w:szCs w:val="16"/>
          <w:lang w:eastAsia="zh-CN"/>
        </w:rPr>
        <w:tab/>
      </w:r>
      <w:r w:rsidRPr="00C00C6B">
        <w:rPr>
          <w:rFonts w:eastAsia="Times New Roman"/>
          <w:sz w:val="16"/>
          <w:szCs w:val="16"/>
          <w:lang w:eastAsia="zh-CN"/>
        </w:rPr>
        <w:tab/>
      </w:r>
      <w:r w:rsidRPr="00C00C6B">
        <w:rPr>
          <w:rFonts w:eastAsia="Times New Roman"/>
          <w:sz w:val="16"/>
          <w:szCs w:val="16"/>
          <w:lang w:eastAsia="zh-CN"/>
        </w:rPr>
        <w:tab/>
      </w:r>
      <w:r w:rsidRPr="00C00C6B">
        <w:rPr>
          <w:rFonts w:eastAsia="Times New Roman"/>
          <w:sz w:val="16"/>
          <w:szCs w:val="16"/>
          <w:lang w:eastAsia="zh-CN"/>
        </w:rPr>
        <w:tab/>
        <w:t xml:space="preserve">                                                                </w:t>
      </w:r>
      <w:r w:rsidRPr="00C00C6B">
        <w:rPr>
          <w:rFonts w:eastAsia="Times New Roman"/>
          <w:sz w:val="16"/>
          <w:szCs w:val="16"/>
          <w:lang w:eastAsia="zh-CN"/>
        </w:rPr>
        <w:br/>
        <w:t xml:space="preserve">                                                                                                                                                                                                          .............................................</w:t>
      </w:r>
      <w:r>
        <w:rPr>
          <w:rFonts w:eastAsia="Times New Roman"/>
          <w:sz w:val="16"/>
          <w:szCs w:val="16"/>
          <w:lang w:eastAsia="zh-CN"/>
        </w:rPr>
        <w:t xml:space="preserve">     </w:t>
      </w:r>
      <w:r w:rsidRPr="00C00C6B">
        <w:rPr>
          <w:rFonts w:eastAsia="Times New Roman"/>
          <w:sz w:val="16"/>
          <w:szCs w:val="16"/>
          <w:lang w:eastAsia="zh-CN"/>
        </w:rPr>
        <w:t>.............................</w:t>
      </w:r>
    </w:p>
    <w:p w:rsidR="00C00C6B" w:rsidRPr="00C00C6B" w:rsidRDefault="00C00C6B" w:rsidP="00C00C6B">
      <w:pPr>
        <w:suppressAutoHyphens/>
        <w:spacing w:after="0" w:line="240" w:lineRule="auto"/>
        <w:rPr>
          <w:rFonts w:eastAsia="Arial"/>
          <w:color w:val="000000"/>
          <w:sz w:val="16"/>
          <w:szCs w:val="16"/>
          <w:lang w:eastAsia="zh-CN"/>
        </w:rPr>
      </w:pPr>
      <w:r w:rsidRPr="00C00C6B">
        <w:rPr>
          <w:rFonts w:eastAsia="Arial"/>
          <w:color w:val="000000"/>
          <w:sz w:val="16"/>
          <w:szCs w:val="16"/>
          <w:lang w:eastAsia="zh-CN"/>
        </w:rPr>
        <w:t xml:space="preserve">                       </w:t>
      </w:r>
      <w:r w:rsidRPr="00C00C6B">
        <w:rPr>
          <w:rFonts w:eastAsia="Times New Roman"/>
          <w:color w:val="000000"/>
          <w:sz w:val="16"/>
          <w:szCs w:val="16"/>
          <w:lang w:eastAsia="zh-CN"/>
        </w:rPr>
        <w:t xml:space="preserve">Data </w:t>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r>
      <w:r w:rsidRPr="00C00C6B">
        <w:rPr>
          <w:rFonts w:eastAsia="Times New Roman"/>
          <w:color w:val="000000"/>
          <w:sz w:val="16"/>
          <w:szCs w:val="16"/>
          <w:lang w:eastAsia="zh-CN"/>
        </w:rPr>
        <w:tab/>
        <w:t xml:space="preserve">                                        Podpis i pieczątka osób(-y)</w:t>
      </w:r>
    </w:p>
    <w:p w:rsidR="00C00C6B" w:rsidRPr="00C00C6B" w:rsidRDefault="00C00C6B" w:rsidP="00C00C6B">
      <w:pPr>
        <w:suppressAutoHyphens/>
        <w:spacing w:after="0" w:line="240" w:lineRule="auto"/>
        <w:ind w:left="6120"/>
        <w:jc w:val="right"/>
        <w:rPr>
          <w:rFonts w:eastAsia="Times New Roman"/>
          <w:b/>
          <w:bCs/>
          <w:color w:val="000000"/>
          <w:sz w:val="16"/>
          <w:szCs w:val="16"/>
          <w:lang w:eastAsia="zh-CN"/>
        </w:rPr>
      </w:pPr>
      <w:r w:rsidRPr="00C00C6B">
        <w:rPr>
          <w:rFonts w:eastAsia="Arial"/>
          <w:color w:val="000000"/>
          <w:sz w:val="16"/>
          <w:szCs w:val="16"/>
          <w:lang w:eastAsia="zh-CN"/>
        </w:rPr>
        <w:t xml:space="preserve"> </w:t>
      </w:r>
      <w:r w:rsidRPr="00C00C6B">
        <w:rPr>
          <w:rFonts w:eastAsia="Times New Roman"/>
          <w:color w:val="000000"/>
          <w:sz w:val="16"/>
          <w:szCs w:val="16"/>
          <w:lang w:eastAsia="zh-CN"/>
        </w:rPr>
        <w:t>wskazanych w dokumencie  upoważniającym do występowania   w obrocie prawnym  lub posiadających pełnomocnictwo</w:t>
      </w:r>
    </w:p>
    <w:p w:rsidR="00C00C6B" w:rsidRDefault="00C00C6B" w:rsidP="00C00C6B">
      <w:pPr>
        <w:suppressAutoHyphens/>
        <w:spacing w:after="0" w:line="240" w:lineRule="auto"/>
        <w:rPr>
          <w:rFonts w:eastAsia="Times New Roman"/>
          <w:b/>
          <w:bCs/>
          <w:sz w:val="16"/>
          <w:szCs w:val="16"/>
          <w:lang w:eastAsia="zh-CN"/>
        </w:rPr>
      </w:pPr>
      <w:r w:rsidRPr="00C00C6B">
        <w:rPr>
          <w:rFonts w:eastAsia="Times New Roman"/>
          <w:b/>
          <w:bCs/>
          <w:sz w:val="16"/>
          <w:szCs w:val="16"/>
          <w:lang w:eastAsia="zh-CN"/>
        </w:rPr>
        <w:t xml:space="preserve">* Niepotrzebne skreślić -  wypełnić pkt 1 </w:t>
      </w:r>
      <w:r w:rsidRPr="00C00C6B">
        <w:rPr>
          <w:rFonts w:eastAsia="Times New Roman"/>
          <w:b/>
          <w:bCs/>
          <w:sz w:val="16"/>
          <w:szCs w:val="16"/>
          <w:u w:val="single"/>
          <w:lang w:eastAsia="zh-CN"/>
        </w:rPr>
        <w:t>albo</w:t>
      </w:r>
      <w:r w:rsidRPr="00C00C6B">
        <w:rPr>
          <w:rFonts w:eastAsia="Times New Roman"/>
          <w:b/>
          <w:bCs/>
          <w:sz w:val="16"/>
          <w:szCs w:val="16"/>
          <w:lang w:eastAsia="zh-CN"/>
        </w:rPr>
        <w:t xml:space="preserve"> pkt 2</w:t>
      </w:r>
    </w:p>
    <w:p w:rsidR="00C00C6B" w:rsidRPr="00C00C6B" w:rsidRDefault="00C00C6B" w:rsidP="00C00C6B">
      <w:pPr>
        <w:suppressAutoHyphens/>
        <w:spacing w:after="0" w:line="240" w:lineRule="auto"/>
        <w:rPr>
          <w:rFonts w:eastAsia="Calibri"/>
          <w:sz w:val="16"/>
          <w:szCs w:val="16"/>
          <w:lang w:eastAsia="zh-CN"/>
        </w:rPr>
      </w:pPr>
    </w:p>
    <w:p w:rsidR="00C00C6B" w:rsidRPr="00C00C6B" w:rsidRDefault="00C00C6B" w:rsidP="00C00C6B">
      <w:pPr>
        <w:suppressAutoHyphens/>
        <w:spacing w:after="0" w:line="240" w:lineRule="auto"/>
        <w:ind w:right="283"/>
        <w:jc w:val="both"/>
        <w:rPr>
          <w:rFonts w:ascii="Calibri" w:eastAsia="Times New Roman" w:hAnsi="Calibri" w:cs="Calibri"/>
          <w:sz w:val="14"/>
          <w:szCs w:val="14"/>
          <w:lang w:eastAsia="zh-CN"/>
        </w:rPr>
      </w:pPr>
      <w:r w:rsidRPr="00C00C6B">
        <w:rPr>
          <w:rFonts w:ascii="Calibri" w:eastAsia="Calibri" w:hAnsi="Calibri" w:cs="Calibri"/>
          <w:sz w:val="16"/>
          <w:szCs w:val="16"/>
          <w:lang w:eastAsia="zh-CN"/>
        </w:rPr>
        <w:t xml:space="preserve">                                                                                                                                                                                                                                                                                                                                                                                                                                                                                                                                                                                                                                                                                                                                                                                                                                                                                                                                                                                                                                                                                                                                                                                                                                                                                                                                                                                                                                                                                                                                                                                                                                                                                                                                                                                                                                                                                                                                                                                                                                                                                                                                                                                                                                                                                  </w:t>
      </w:r>
    </w:p>
    <w:p w:rsidR="00C37BC7" w:rsidRDefault="00C37BC7" w:rsidP="00C37BC7">
      <w:pPr>
        <w:jc w:val="right"/>
        <w:rPr>
          <w:sz w:val="16"/>
          <w:szCs w:val="16"/>
        </w:rPr>
      </w:pPr>
    </w:p>
    <w:p w:rsidR="00C00C6B" w:rsidRPr="00336917" w:rsidRDefault="00C00C6B" w:rsidP="00C00C6B">
      <w:pPr>
        <w:suppressAutoHyphens/>
        <w:autoSpaceDE w:val="0"/>
        <w:autoSpaceDN w:val="0"/>
        <w:adjustRightInd w:val="0"/>
        <w:spacing w:after="0" w:line="240" w:lineRule="auto"/>
        <w:ind w:left="-567"/>
        <w:jc w:val="both"/>
        <w:rPr>
          <w:rFonts w:ascii="Arial" w:eastAsia="Times New Roman" w:hAnsi="Arial" w:cs="Arial"/>
          <w:sz w:val="16"/>
          <w:szCs w:val="16"/>
          <w:lang w:eastAsia="pl-PL"/>
        </w:rPr>
      </w:pPr>
      <w:r w:rsidRPr="00336917">
        <w:rPr>
          <w:rFonts w:eastAsia="Times New Roman"/>
          <w:sz w:val="16"/>
          <w:szCs w:val="16"/>
          <w:lang w:eastAsia="pl-PL"/>
        </w:rPr>
        <w:t>Uwaga: 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r w:rsidRPr="00336917">
        <w:rPr>
          <w:rFonts w:ascii="Arial" w:eastAsia="Times New Roman" w:hAnsi="Arial" w:cs="Arial"/>
          <w:sz w:val="16"/>
          <w:szCs w:val="16"/>
          <w:lang w:eastAsia="pl-PL"/>
        </w:rPr>
        <w:t>.</w:t>
      </w:r>
    </w:p>
    <w:p w:rsidR="00C00C6B" w:rsidRDefault="00C00C6B" w:rsidP="00C37BC7">
      <w:pPr>
        <w:jc w:val="right"/>
        <w:rPr>
          <w:sz w:val="16"/>
          <w:szCs w:val="16"/>
        </w:rPr>
      </w:pPr>
    </w:p>
    <w:p w:rsidR="00C00C6B" w:rsidRDefault="00C00C6B" w:rsidP="00C37BC7">
      <w:pPr>
        <w:jc w:val="right"/>
        <w:rPr>
          <w:sz w:val="16"/>
          <w:szCs w:val="16"/>
        </w:rPr>
      </w:pPr>
    </w:p>
    <w:p w:rsidR="00C00C6B" w:rsidRDefault="00C00C6B" w:rsidP="00C37BC7">
      <w:pPr>
        <w:jc w:val="right"/>
        <w:rPr>
          <w:sz w:val="16"/>
          <w:szCs w:val="16"/>
        </w:rPr>
      </w:pPr>
    </w:p>
    <w:p w:rsidR="00C00C6B" w:rsidRDefault="00C00C6B" w:rsidP="00C37BC7">
      <w:pPr>
        <w:jc w:val="right"/>
        <w:rPr>
          <w:sz w:val="16"/>
          <w:szCs w:val="16"/>
        </w:rPr>
      </w:pPr>
    </w:p>
    <w:p w:rsidR="00BE7FFA" w:rsidRPr="00BE7FFA" w:rsidRDefault="00BE7FFA" w:rsidP="00C00C6B">
      <w:r w:rsidRPr="00BE7FFA">
        <w:tab/>
      </w:r>
    </w:p>
    <w:p w:rsidR="00BE7FFA" w:rsidRPr="00BE7FFA" w:rsidRDefault="00BE7FFA" w:rsidP="00BE7FFA">
      <w:pPr>
        <w:jc w:val="right"/>
        <w:rPr>
          <w:b/>
        </w:rPr>
      </w:pPr>
      <w:r w:rsidRPr="00BE7FFA">
        <w:rPr>
          <w:b/>
        </w:rPr>
        <w:t>Załącznik Nr 6</w:t>
      </w:r>
    </w:p>
    <w:p w:rsidR="00BE7FFA" w:rsidRPr="00BE7FFA" w:rsidRDefault="00BE7FFA" w:rsidP="00BE7FFA">
      <w:pPr>
        <w:suppressAutoHyphens/>
        <w:spacing w:after="0" w:line="240" w:lineRule="auto"/>
        <w:ind w:firstLine="96"/>
        <w:rPr>
          <w:rFonts w:eastAsia="Times New Roman"/>
          <w:b/>
          <w:lang w:eastAsia="ar-SA"/>
        </w:rPr>
      </w:pPr>
      <w:r w:rsidRPr="00BE7FFA">
        <w:rPr>
          <w:rFonts w:eastAsia="Times New Roman"/>
          <w:b/>
          <w:lang w:eastAsia="ar-SA"/>
        </w:rPr>
        <w:t>Projekt umowy</w:t>
      </w:r>
    </w:p>
    <w:p w:rsidR="00BE7FFA" w:rsidRPr="00BE7FFA" w:rsidRDefault="00BE7FFA" w:rsidP="00BE7FFA">
      <w:pPr>
        <w:suppressAutoHyphens/>
        <w:spacing w:after="0" w:line="240" w:lineRule="auto"/>
        <w:ind w:firstLine="96"/>
        <w:rPr>
          <w:rFonts w:eastAsia="Times New Roman"/>
          <w:b/>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UMOWA</w:t>
      </w:r>
    </w:p>
    <w:p w:rsidR="00BE7FFA" w:rsidRPr="00BE7FFA" w:rsidRDefault="00BE7FFA" w:rsidP="00BE7FFA">
      <w:pPr>
        <w:suppressAutoHyphens/>
        <w:spacing w:after="0" w:line="240" w:lineRule="auto"/>
        <w:jc w:val="both"/>
        <w:rPr>
          <w:rFonts w:eastAsia="Times New Roman"/>
          <w:lang w:eastAsia="ar-SA"/>
        </w:rPr>
      </w:pPr>
      <w:r w:rsidRPr="00BE7FFA">
        <w:rPr>
          <w:rFonts w:eastAsia="Times New Roman"/>
          <w:lang w:eastAsia="ar-SA"/>
        </w:rPr>
        <w:t>zawarta dnia ………………..w Dąbrowie Górniczej, pomiędzy Pałacem Kultury Zagłębia z siedzibą w Dąbrowie Górniczej /41-300/ Plac Wolności 1 NIP 629-001-58-16 reprezentowanym przez:</w:t>
      </w:r>
    </w:p>
    <w:p w:rsidR="00BE7FFA" w:rsidRPr="00BE7FFA" w:rsidRDefault="00BE7FFA" w:rsidP="00BE7FFA">
      <w:pPr>
        <w:suppressAutoHyphens/>
        <w:spacing w:after="0" w:line="240" w:lineRule="auto"/>
        <w:rPr>
          <w:rFonts w:eastAsia="Times New Roman"/>
          <w:lang w:eastAsia="ar-SA"/>
        </w:rPr>
      </w:pPr>
      <w:r w:rsidRPr="00BE7FFA">
        <w:rPr>
          <w:rFonts w:eastAsia="Times New Roman"/>
          <w:lang w:eastAsia="ar-SA"/>
        </w:rPr>
        <w:t>Małgorzatę Majewską – Dyrektora</w:t>
      </w:r>
    </w:p>
    <w:p w:rsidR="00BE7FFA" w:rsidRPr="00BE7FFA" w:rsidRDefault="00BE7FFA" w:rsidP="00BE7FFA">
      <w:pPr>
        <w:suppressAutoHyphens/>
        <w:spacing w:after="0" w:line="240" w:lineRule="auto"/>
        <w:rPr>
          <w:rFonts w:eastAsia="Times New Roman"/>
          <w:lang w:eastAsia="ar-SA"/>
        </w:rPr>
      </w:pPr>
      <w:r w:rsidRPr="00BE7FFA">
        <w:rPr>
          <w:rFonts w:eastAsia="Times New Roman"/>
          <w:lang w:eastAsia="ar-SA"/>
        </w:rPr>
        <w:t xml:space="preserve">zwanym dalej Zamawiającym </w:t>
      </w:r>
    </w:p>
    <w:p w:rsidR="00BE7FFA" w:rsidRPr="00BE7FFA" w:rsidRDefault="00BE7FFA" w:rsidP="00BE7FFA">
      <w:pPr>
        <w:suppressAutoHyphens/>
        <w:spacing w:after="0" w:line="240" w:lineRule="auto"/>
        <w:rPr>
          <w:rFonts w:eastAsia="Times New Roman"/>
          <w:lang w:eastAsia="ar-SA"/>
        </w:rPr>
      </w:pPr>
      <w:r w:rsidRPr="00BE7FFA">
        <w:rPr>
          <w:rFonts w:eastAsia="Times New Roman"/>
          <w:lang w:eastAsia="ar-SA"/>
        </w:rPr>
        <w:t>a</w:t>
      </w:r>
    </w:p>
    <w:p w:rsidR="00BE7FFA" w:rsidRPr="00BE7FFA" w:rsidRDefault="00BE7FFA" w:rsidP="00BE7FFA">
      <w:pPr>
        <w:suppressAutoHyphens/>
        <w:spacing w:after="0" w:line="240" w:lineRule="auto"/>
        <w:rPr>
          <w:rFonts w:eastAsia="Times New Roman"/>
          <w:lang w:eastAsia="ar-SA"/>
        </w:rPr>
      </w:pPr>
      <w:r w:rsidRPr="00BE7FFA">
        <w:rPr>
          <w:rFonts w:eastAsia="Times New Roman"/>
          <w:lang w:eastAsia="ar-SA"/>
        </w:rPr>
        <w:t>…………………………………………………………………………........................................................................................................................................................................................................................................................</w:t>
      </w:r>
    </w:p>
    <w:p w:rsidR="00BE7FFA" w:rsidRPr="00BE7FFA" w:rsidRDefault="00BE7FFA" w:rsidP="00BE7FFA">
      <w:pPr>
        <w:suppressAutoHyphens/>
        <w:spacing w:after="0" w:line="240" w:lineRule="auto"/>
        <w:rPr>
          <w:rFonts w:eastAsia="Times New Roman"/>
          <w:lang w:eastAsia="ar-SA"/>
        </w:rPr>
      </w:pPr>
      <w:r w:rsidRPr="00BE7FFA">
        <w:rPr>
          <w:rFonts w:eastAsia="Times New Roman"/>
          <w:lang w:eastAsia="ar-SA"/>
        </w:rPr>
        <w:t>zwanym w dalszej części Wykonawcą reprezentowanym przez ……………………………………………………………………………</w:t>
      </w:r>
    </w:p>
    <w:p w:rsidR="00BE7FFA" w:rsidRPr="00BE7FFA" w:rsidRDefault="00BE7FFA" w:rsidP="00BE7FFA">
      <w:pPr>
        <w:spacing w:after="0" w:line="240" w:lineRule="auto"/>
        <w:rPr>
          <w:rFonts w:eastAsia="Times New Roman"/>
          <w:b/>
          <w:lang w:eastAsia="pl-PL"/>
        </w:rPr>
      </w:pPr>
      <w:r w:rsidRPr="00BE7FFA">
        <w:rPr>
          <w:rFonts w:eastAsia="Times New Roman"/>
          <w:lang w:eastAsia="ar-SA"/>
        </w:rPr>
        <w:t xml:space="preserve">Wykonawca wyłoniony w drodze postępowania o udzielenie zamówienia publicznego w trybie przetargu nieograniczonego zgodnie z art. 39 ustawy z dnia 29 stycznia 2004r. Prawo Zamówień Publicznych ( Dz. U z 2017r. </w:t>
      </w:r>
      <w:proofErr w:type="spellStart"/>
      <w:r w:rsidRPr="00BE7FFA">
        <w:rPr>
          <w:rFonts w:eastAsia="Times New Roman"/>
          <w:lang w:eastAsia="ar-SA"/>
        </w:rPr>
        <w:t>poz</w:t>
      </w:r>
      <w:proofErr w:type="spellEnd"/>
      <w:r w:rsidRPr="00BE7FFA">
        <w:rPr>
          <w:rFonts w:eastAsia="Times New Roman"/>
          <w:lang w:eastAsia="ar-SA"/>
        </w:rPr>
        <w:t xml:space="preserve"> 1579 ) na </w:t>
      </w:r>
      <w:r w:rsidRPr="00BE7FFA">
        <w:rPr>
          <w:rFonts w:eastAsia="Times New Roman"/>
          <w:b/>
          <w:lang w:eastAsia="pl-PL"/>
        </w:rPr>
        <w:t xml:space="preserve">Dostawę  sprzętu do projekcji cyfrowej do sali teatralnej Pałacu Kultury Zagłębia </w:t>
      </w:r>
    </w:p>
    <w:p w:rsidR="00BE7FFA" w:rsidRPr="00BE7FFA" w:rsidRDefault="00BE7FFA" w:rsidP="00BE7FFA">
      <w:pPr>
        <w:suppressAutoHyphens/>
        <w:spacing w:after="0" w:line="240" w:lineRule="auto"/>
        <w:jc w:val="both"/>
        <w:rPr>
          <w:rFonts w:eastAsia="Times New Roman"/>
          <w:b/>
          <w:bCs/>
          <w:lang w:eastAsia="ar-SA"/>
        </w:rPr>
      </w:pPr>
      <w:r w:rsidRPr="00BE7FFA">
        <w:rPr>
          <w:rFonts w:eastAsia="Times New Roman"/>
          <w:b/>
          <w:lang w:eastAsia="pl-PL"/>
        </w:rPr>
        <w:t>w ramach  przedsięwzięcia „Cyfryzacja Sali Teatralnej w Pałacu Kultury Zagłębia ”  dofinansowanego w ramach Programu Operacyjnego Polskiego Instytutu Sztuki Filmowej Rozwój Kin – Cyfryzacja.</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1</w:t>
      </w:r>
    </w:p>
    <w:p w:rsidR="00BE7FFA" w:rsidRPr="00BE7FFA" w:rsidRDefault="00BE7FFA" w:rsidP="00BE7FFA">
      <w:pPr>
        <w:numPr>
          <w:ilvl w:val="0"/>
          <w:numId w:val="28"/>
        </w:numPr>
        <w:suppressAutoHyphens/>
        <w:spacing w:after="0" w:line="240" w:lineRule="auto"/>
        <w:rPr>
          <w:rFonts w:eastAsia="Times New Roman"/>
          <w:lang w:eastAsia="ar-SA"/>
        </w:rPr>
      </w:pPr>
      <w:r w:rsidRPr="00BE7FFA">
        <w:rPr>
          <w:rFonts w:eastAsia="Times New Roman"/>
          <w:lang w:eastAsia="ar-SA"/>
        </w:rPr>
        <w:t xml:space="preserve">Wykonawca sprzedaje, a Zamawiający kupuje fabrycznie nowy sprzęt do projekcji cyfrowej wraz z montażem, oprogramowaniem i szkoleniem pracowników zgodny z ofertą Wykonawcy złożoną w postępowaniu prowadzonym w trybie przetargu nieograniczonego - zwane dalej „przedmiotem umowy”. Dostarczany sprzęt musi być zgodny z parametrami określonymi w Specyfikacji technicznej sprzętu - </w:t>
      </w:r>
      <w:r w:rsidRPr="00BE7FFA">
        <w:rPr>
          <w:rFonts w:eastAsia="Times New Roman"/>
          <w:b/>
          <w:lang w:eastAsia="ar-SA"/>
        </w:rPr>
        <w:t>zał. nr 1 do umowy</w:t>
      </w:r>
      <w:r w:rsidRPr="00BE7FFA">
        <w:rPr>
          <w:rFonts w:eastAsia="Times New Roman"/>
          <w:lang w:eastAsia="ar-SA"/>
        </w:rPr>
        <w:t>.</w:t>
      </w:r>
    </w:p>
    <w:p w:rsidR="00BE7FFA" w:rsidRPr="00BE7FFA" w:rsidRDefault="00BE7FFA" w:rsidP="00BE7FFA">
      <w:pPr>
        <w:numPr>
          <w:ilvl w:val="0"/>
          <w:numId w:val="28"/>
        </w:numPr>
        <w:suppressAutoHyphens/>
        <w:spacing w:after="0" w:line="240" w:lineRule="auto"/>
        <w:rPr>
          <w:rFonts w:eastAsia="Times New Roman"/>
          <w:lang w:eastAsia="ar-SA"/>
        </w:rPr>
      </w:pPr>
      <w:r w:rsidRPr="00BE7FFA">
        <w:rPr>
          <w:rFonts w:eastAsia="Times New Roman"/>
          <w:lang w:eastAsia="ar-SA"/>
        </w:rPr>
        <w:t>Wszystkie elementy dostarczanego sprzętu muszą być fabrycznie nowe (nieużywane), wolne od wad fizycznych (w tym konstrukcyjnych, materiałowych i wykonawczych) i prawnych oraz powinny być pierwszego gatunku i spełniać wymagania prawne, bezpieczeństwa oraz jakościowe odnośnie do tego typu urządzeń.</w:t>
      </w:r>
    </w:p>
    <w:p w:rsidR="00BE7FFA" w:rsidRPr="00BE7FFA" w:rsidRDefault="00BE7FFA" w:rsidP="00BE7FFA">
      <w:pPr>
        <w:numPr>
          <w:ilvl w:val="0"/>
          <w:numId w:val="28"/>
        </w:numPr>
        <w:suppressAutoHyphens/>
        <w:spacing w:after="0" w:line="240" w:lineRule="auto"/>
        <w:rPr>
          <w:rFonts w:eastAsia="Times New Roman"/>
          <w:lang w:eastAsia="ar-SA"/>
        </w:rPr>
      </w:pPr>
      <w:r w:rsidRPr="00BE7FFA">
        <w:rPr>
          <w:rFonts w:eastAsia="Times New Roman"/>
          <w:lang w:eastAsia="ar-SA"/>
        </w:rPr>
        <w:t xml:space="preserve">Do dostarczanego sprzętu należy załączyć instrukcję obsługi w języku polskim, nośniki ze sterownikami oprogramowania oraz karty gwarancyjne. Jeśli dokumenty te będą sporządzone w języku innym niż polski, wówczas należy dołączyć ich tłumaczenie na język polski. </w:t>
      </w:r>
    </w:p>
    <w:p w:rsidR="00BE7FFA" w:rsidRPr="00BE7FFA" w:rsidRDefault="00BE7FFA" w:rsidP="00BE7FFA">
      <w:pPr>
        <w:numPr>
          <w:ilvl w:val="0"/>
          <w:numId w:val="28"/>
        </w:numPr>
        <w:suppressAutoHyphens/>
        <w:spacing w:after="0" w:line="240" w:lineRule="auto"/>
        <w:rPr>
          <w:rFonts w:eastAsia="Times New Roman"/>
          <w:lang w:eastAsia="ar-SA"/>
        </w:rPr>
      </w:pPr>
      <w:r w:rsidRPr="00BE7FFA">
        <w:rPr>
          <w:rFonts w:eastAsia="Times New Roman"/>
          <w:lang w:eastAsia="ar-SA"/>
        </w:rPr>
        <w:t>Najpóźniej w dniu dostawy Wykonawca dostarczy Zamawiającemu certyfikaty bezpieczeństwa oraz dokumenty wymagane przez prawo, potwierdzające dopuszczenie sprzętu określonego w § 1 do używania na terenie Polski. Wszystkie elementy sprzętu, muszą posiadać świadectwa bezpieczeństwa CE.</w:t>
      </w:r>
    </w:p>
    <w:p w:rsidR="00BE7FFA" w:rsidRPr="00BE7FFA" w:rsidRDefault="00BE7FFA" w:rsidP="00BE7FFA">
      <w:pPr>
        <w:numPr>
          <w:ilvl w:val="0"/>
          <w:numId w:val="28"/>
        </w:numPr>
        <w:suppressAutoHyphens/>
        <w:spacing w:after="0" w:line="240" w:lineRule="auto"/>
        <w:rPr>
          <w:rFonts w:eastAsia="Times New Roman"/>
          <w:lang w:eastAsia="ar-SA"/>
        </w:rPr>
      </w:pPr>
      <w:r w:rsidRPr="00BE7FFA">
        <w:rPr>
          <w:rFonts w:eastAsia="Times New Roman"/>
          <w:lang w:eastAsia="ar-SA"/>
        </w:rPr>
        <w:t xml:space="preserve">Wykonawca zobowiązany jest do dostawy sprzętu do siedziby Zamawiającego, tj. </w:t>
      </w:r>
      <w:r w:rsidRPr="00BE7FFA">
        <w:rPr>
          <w:rFonts w:eastAsia="Times New Roman"/>
          <w:color w:val="000000"/>
          <w:lang w:eastAsia="pl-PL"/>
        </w:rPr>
        <w:t xml:space="preserve">Pałac Kultury Zagłębia, Plac Wolności 1, 41-300 Dąbrowa Górnicza, własnym transportem oraz do </w:t>
      </w:r>
      <w:r w:rsidRPr="00BE7FFA">
        <w:rPr>
          <w:rFonts w:eastAsia="Times New Roman"/>
          <w:lang w:eastAsia="ar-SA"/>
        </w:rPr>
        <w:t xml:space="preserve">wniesienia i montażu sprzętu w miejscu wskazanym przez Zamawiającego. </w:t>
      </w:r>
    </w:p>
    <w:p w:rsidR="00BE7FFA" w:rsidRPr="00BE7FFA" w:rsidRDefault="00BE7FFA" w:rsidP="00BE7FFA">
      <w:pPr>
        <w:numPr>
          <w:ilvl w:val="0"/>
          <w:numId w:val="28"/>
        </w:numPr>
        <w:suppressAutoHyphens/>
        <w:spacing w:after="0" w:line="240" w:lineRule="auto"/>
        <w:rPr>
          <w:rFonts w:eastAsia="Times New Roman"/>
          <w:lang w:eastAsia="ar-SA"/>
        </w:rPr>
      </w:pPr>
      <w:r w:rsidRPr="00BE7FFA">
        <w:rPr>
          <w:rFonts w:eastAsia="Times New Roman"/>
          <w:lang w:eastAsia="ar-SA"/>
        </w:rPr>
        <w:t>Wykonawca po montażu dostarczonego sprzętu przeszkoli z zakresu jego obsługi wytypowanych pracowników Zamawiającego ( 5 kinooperatorów).</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2</w:t>
      </w:r>
    </w:p>
    <w:p w:rsidR="00BE7FFA" w:rsidRPr="00BE7FFA" w:rsidRDefault="00BE7FFA" w:rsidP="00BE7FFA">
      <w:pPr>
        <w:numPr>
          <w:ilvl w:val="0"/>
          <w:numId w:val="29"/>
        </w:numPr>
        <w:suppressAutoHyphens/>
        <w:spacing w:after="0" w:line="240" w:lineRule="auto"/>
        <w:ind w:left="426"/>
        <w:rPr>
          <w:rFonts w:eastAsia="Times New Roman"/>
          <w:lang w:eastAsia="ar-SA"/>
        </w:rPr>
      </w:pPr>
      <w:r w:rsidRPr="00BE7FFA">
        <w:rPr>
          <w:rFonts w:eastAsia="Times New Roman"/>
          <w:lang w:eastAsia="ar-SA"/>
        </w:rPr>
        <w:t xml:space="preserve">Realizacja przedmiotu umowy nastąpi w terminie do 60 dni od daty zawarcia umowy. </w:t>
      </w:r>
    </w:p>
    <w:p w:rsidR="00BE7FFA" w:rsidRPr="00BE7FFA" w:rsidRDefault="00BE7FFA" w:rsidP="00BE7FFA">
      <w:pPr>
        <w:numPr>
          <w:ilvl w:val="0"/>
          <w:numId w:val="29"/>
        </w:numPr>
        <w:suppressAutoHyphens/>
        <w:spacing w:after="0" w:line="240" w:lineRule="auto"/>
        <w:ind w:left="426"/>
        <w:rPr>
          <w:rFonts w:eastAsia="Times New Roman"/>
          <w:lang w:eastAsia="ar-SA"/>
        </w:rPr>
      </w:pPr>
      <w:r w:rsidRPr="00BE7FFA">
        <w:rPr>
          <w:rFonts w:eastAsia="Times New Roman"/>
          <w:lang w:eastAsia="ar-SA"/>
        </w:rPr>
        <w:t xml:space="preserve">W razie nieterminowej realizacji przedmiotu umowy Wykonawca zapłaci Zamawiającemu kary umowne w wysokości 1 % wynagrodzenia (brutto) określonego w § 3 ust.1 za każdy dzień opóźnienia. </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3.</w:t>
      </w:r>
    </w:p>
    <w:p w:rsidR="00BE7FFA" w:rsidRPr="00BE7FFA" w:rsidRDefault="00BE7FFA" w:rsidP="00BE7FFA">
      <w:pPr>
        <w:numPr>
          <w:ilvl w:val="0"/>
          <w:numId w:val="30"/>
        </w:numPr>
        <w:suppressAutoHyphens/>
        <w:spacing w:after="0" w:line="240" w:lineRule="auto"/>
        <w:ind w:left="426" w:hanging="283"/>
        <w:rPr>
          <w:rFonts w:eastAsia="Times New Roman"/>
          <w:lang w:eastAsia="ar-SA"/>
        </w:rPr>
      </w:pPr>
      <w:r w:rsidRPr="00BE7FFA">
        <w:rPr>
          <w:rFonts w:eastAsia="Times New Roman"/>
          <w:lang w:eastAsia="ar-SA"/>
        </w:rPr>
        <w:t xml:space="preserve">Za wykonanie przedmiotu umowy Wykonawca otrzyma wynagrodzenie brutto w wysokości ……… zł brutto (słownie: ……………. brutto) płatne przelewem na konto Wykonawcy określone na fakturze w terminie 21 dni od daty przedłożenia Zamawiającemu prawidłowo wystawionej faktury VAT. </w:t>
      </w:r>
    </w:p>
    <w:p w:rsidR="00BE7FFA" w:rsidRPr="00BE7FFA" w:rsidRDefault="00BE7FFA" w:rsidP="00BE7FFA">
      <w:pPr>
        <w:numPr>
          <w:ilvl w:val="0"/>
          <w:numId w:val="30"/>
        </w:numPr>
        <w:suppressAutoHyphens/>
        <w:spacing w:after="0" w:line="240" w:lineRule="auto"/>
        <w:ind w:left="426" w:hanging="283"/>
        <w:rPr>
          <w:rFonts w:eastAsia="Times New Roman"/>
          <w:lang w:eastAsia="ar-SA"/>
        </w:rPr>
      </w:pPr>
      <w:r w:rsidRPr="00BE7FFA">
        <w:rPr>
          <w:rFonts w:eastAsia="Times New Roman"/>
          <w:lang w:eastAsia="ar-SA"/>
        </w:rPr>
        <w:t>Wynagrodzenie o którym mowa w ust. 1 uwzględnia wszelkie koszty, jakie poniesie Wykonawca z tytułu należytej oraz zgodnej z obowiązującymi przepisami realizacji przedmiotu umowy, w szczególności:</w:t>
      </w:r>
    </w:p>
    <w:p w:rsidR="00BE7FFA" w:rsidRPr="00BE7FFA" w:rsidRDefault="00BE7FFA" w:rsidP="00BE7FFA">
      <w:pPr>
        <w:numPr>
          <w:ilvl w:val="1"/>
          <w:numId w:val="30"/>
        </w:numPr>
        <w:suppressAutoHyphens/>
        <w:spacing w:after="0" w:line="240" w:lineRule="auto"/>
        <w:rPr>
          <w:rFonts w:eastAsia="Times New Roman"/>
          <w:lang w:eastAsia="ar-SA"/>
        </w:rPr>
      </w:pPr>
      <w:r w:rsidRPr="00BE7FFA">
        <w:rPr>
          <w:rFonts w:eastAsia="Times New Roman"/>
          <w:lang w:eastAsia="ar-SA"/>
        </w:rPr>
        <w:t>cenę urządzeń, oprogramowania, szkolenie pracowników, montaż,</w:t>
      </w:r>
    </w:p>
    <w:p w:rsidR="00BE7FFA" w:rsidRPr="00BE7FFA" w:rsidRDefault="00BE7FFA" w:rsidP="00BE7FFA">
      <w:pPr>
        <w:numPr>
          <w:ilvl w:val="1"/>
          <w:numId w:val="30"/>
        </w:numPr>
        <w:suppressAutoHyphens/>
        <w:spacing w:after="0" w:line="240" w:lineRule="auto"/>
        <w:rPr>
          <w:rFonts w:eastAsia="Times New Roman"/>
          <w:lang w:eastAsia="ar-SA"/>
        </w:rPr>
      </w:pPr>
      <w:r w:rsidRPr="00BE7FFA">
        <w:rPr>
          <w:rFonts w:eastAsia="Times New Roman"/>
          <w:lang w:eastAsia="ar-SA"/>
        </w:rPr>
        <w:lastRenderedPageBreak/>
        <w:t>koszty dostawy oraz dojazdu do siedziby Zamawiającego, tj. Pałac Kultury Zagłębia, Plac Wolności 1, 41-300 Dąbrowa Górnicza,</w:t>
      </w:r>
    </w:p>
    <w:p w:rsidR="00BE7FFA" w:rsidRPr="00BE7FFA" w:rsidRDefault="00BE7FFA" w:rsidP="00BE7FFA">
      <w:pPr>
        <w:numPr>
          <w:ilvl w:val="1"/>
          <w:numId w:val="30"/>
        </w:numPr>
        <w:suppressAutoHyphens/>
        <w:spacing w:after="0" w:line="240" w:lineRule="auto"/>
        <w:rPr>
          <w:rFonts w:eastAsia="Times New Roman"/>
          <w:lang w:eastAsia="ar-SA"/>
        </w:rPr>
      </w:pPr>
      <w:r w:rsidRPr="00BE7FFA">
        <w:rPr>
          <w:rFonts w:eastAsia="Times New Roman"/>
          <w:lang w:eastAsia="ar-SA"/>
        </w:rPr>
        <w:t>koszty świadczenia gwarancyjnego.</w:t>
      </w:r>
    </w:p>
    <w:p w:rsidR="00BE7FFA" w:rsidRPr="00BE7FFA" w:rsidRDefault="00BE7FFA" w:rsidP="00BE7FFA">
      <w:pPr>
        <w:numPr>
          <w:ilvl w:val="0"/>
          <w:numId w:val="30"/>
        </w:numPr>
        <w:suppressAutoHyphens/>
        <w:spacing w:after="0" w:line="240" w:lineRule="auto"/>
        <w:ind w:left="426" w:hanging="283"/>
        <w:rPr>
          <w:rFonts w:eastAsia="Times New Roman"/>
          <w:lang w:eastAsia="ar-SA"/>
        </w:rPr>
      </w:pPr>
      <w:r w:rsidRPr="00BE7FFA">
        <w:rPr>
          <w:rFonts w:eastAsia="Times New Roman"/>
          <w:lang w:eastAsia="ar-SA"/>
        </w:rPr>
        <w:t xml:space="preserve">Wynagrodzenie, o którym mowa w ust. 1, nie będzie podlegało zmianom z zastrzeżeniem zmian podatku VAT, o których mowa w § 11 ust.2 pkt. 2.2.1. umowy. </w:t>
      </w:r>
    </w:p>
    <w:p w:rsidR="00BE7FFA" w:rsidRPr="00BE7FFA" w:rsidRDefault="00BE7FFA" w:rsidP="00BE7FFA">
      <w:pPr>
        <w:numPr>
          <w:ilvl w:val="0"/>
          <w:numId w:val="30"/>
        </w:numPr>
        <w:suppressAutoHyphens/>
        <w:spacing w:after="0" w:line="240" w:lineRule="auto"/>
        <w:ind w:left="426" w:hanging="283"/>
        <w:rPr>
          <w:rFonts w:eastAsia="Times New Roman"/>
          <w:lang w:eastAsia="ar-SA"/>
        </w:rPr>
      </w:pPr>
      <w:r w:rsidRPr="00BE7FFA">
        <w:rPr>
          <w:rFonts w:eastAsia="Times New Roman"/>
          <w:lang w:eastAsia="ar-SA"/>
        </w:rPr>
        <w:t>Podstawą do wystawienia przez Wykonawcę faktury VAT jest podpisany przez obie Strony „Protokół zdawczo-odbiorczy” z wykonanego przedmiotu umowy, o którym mowa w § 4 ust. 4 umowy.</w:t>
      </w:r>
    </w:p>
    <w:p w:rsidR="00BE7FFA" w:rsidRPr="00BE7FFA" w:rsidRDefault="00BE7FFA" w:rsidP="00BE7FFA">
      <w:pPr>
        <w:numPr>
          <w:ilvl w:val="0"/>
          <w:numId w:val="30"/>
        </w:numPr>
        <w:suppressAutoHyphens/>
        <w:spacing w:after="0" w:line="240" w:lineRule="auto"/>
        <w:ind w:left="426" w:hanging="283"/>
        <w:rPr>
          <w:rFonts w:eastAsia="Times New Roman"/>
          <w:lang w:eastAsia="ar-SA"/>
        </w:rPr>
      </w:pPr>
      <w:r w:rsidRPr="00BE7FFA">
        <w:rPr>
          <w:rFonts w:eastAsia="Times New Roman"/>
          <w:lang w:eastAsia="ar-SA"/>
        </w:rPr>
        <w:t>Za dzień płatności faktury przyjmuje się datę obciążenia rachunku Zamawiającego. Termin uważa się za zachowany, jeśli obciążenie rachunku Zamawiającego nastąpi najpóźniej w ostatnim dniu terminu płatności.</w:t>
      </w:r>
    </w:p>
    <w:p w:rsidR="00BE7FFA" w:rsidRPr="00BE7FFA" w:rsidRDefault="00BE7FFA" w:rsidP="00BE7FFA">
      <w:pPr>
        <w:numPr>
          <w:ilvl w:val="0"/>
          <w:numId w:val="30"/>
        </w:numPr>
        <w:suppressAutoHyphens/>
        <w:spacing w:after="0" w:line="240" w:lineRule="auto"/>
        <w:ind w:left="426" w:hanging="283"/>
        <w:rPr>
          <w:rFonts w:eastAsia="Times New Roman"/>
          <w:lang w:eastAsia="ar-SA"/>
        </w:rPr>
      </w:pPr>
      <w:r w:rsidRPr="00BE7FFA">
        <w:rPr>
          <w:rFonts w:eastAsia="Times New Roman"/>
          <w:lang w:eastAsia="ar-SA"/>
        </w:rPr>
        <w:t>Wykonawca jest płatnikiem VAT, Nr NIP: …...................................... i jest uprawniony do wystawiania faktur VAT.</w:t>
      </w:r>
    </w:p>
    <w:p w:rsidR="00BE7FFA" w:rsidRPr="00BE7FFA" w:rsidRDefault="00BE7FFA" w:rsidP="00BE7FFA">
      <w:pPr>
        <w:numPr>
          <w:ilvl w:val="0"/>
          <w:numId w:val="30"/>
        </w:numPr>
        <w:suppressAutoHyphens/>
        <w:spacing w:after="0" w:line="240" w:lineRule="auto"/>
        <w:ind w:left="426" w:hanging="283"/>
        <w:rPr>
          <w:rFonts w:eastAsia="Times New Roman"/>
          <w:lang w:eastAsia="ar-SA"/>
        </w:rPr>
      </w:pPr>
      <w:r w:rsidRPr="00BE7FFA">
        <w:rPr>
          <w:rFonts w:eastAsia="Times New Roman"/>
          <w:lang w:eastAsia="ar-SA"/>
        </w:rPr>
        <w:t>Zamawiający jest płatnikiem VAT, Nr NIP:629 001 58 16 i jest uprawniony do przyjmowania faktur VAT.</w:t>
      </w:r>
    </w:p>
    <w:p w:rsidR="00BE7FFA" w:rsidRPr="00BE7FFA" w:rsidRDefault="00BE7FFA" w:rsidP="00BE7FFA">
      <w:pPr>
        <w:numPr>
          <w:ilvl w:val="0"/>
          <w:numId w:val="30"/>
        </w:numPr>
        <w:suppressAutoHyphens/>
        <w:spacing w:after="0" w:line="240" w:lineRule="auto"/>
        <w:ind w:left="426" w:hanging="283"/>
        <w:rPr>
          <w:rFonts w:eastAsia="Times New Roman"/>
          <w:lang w:eastAsia="ar-SA"/>
        </w:rPr>
      </w:pPr>
      <w:r w:rsidRPr="00BE7FFA">
        <w:rPr>
          <w:rFonts w:eastAsia="Times New Roman"/>
          <w:lang w:eastAsia="ar-SA"/>
        </w:rPr>
        <w:t>W przypadku opóźnienia w zapłacie faktury, Wykonawcy przysługują odsetki w wysokości określonej jak dla zaległości podatkowych.</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4.</w:t>
      </w:r>
    </w:p>
    <w:p w:rsidR="00BE7FFA" w:rsidRPr="00BE7FFA" w:rsidRDefault="00BE7FFA" w:rsidP="00BE7FFA">
      <w:pPr>
        <w:numPr>
          <w:ilvl w:val="0"/>
          <w:numId w:val="27"/>
        </w:numPr>
        <w:suppressAutoHyphens/>
        <w:autoSpaceDN w:val="0"/>
        <w:snapToGrid w:val="0"/>
        <w:spacing w:after="0" w:line="240" w:lineRule="auto"/>
        <w:ind w:left="284" w:hanging="284"/>
        <w:rPr>
          <w:rFonts w:eastAsia="Times New Roman"/>
          <w:lang w:eastAsia="ar-SA"/>
        </w:rPr>
      </w:pPr>
      <w:r w:rsidRPr="00BE7FFA">
        <w:rPr>
          <w:rFonts w:eastAsia="Times New Roman"/>
          <w:lang w:eastAsia="ar-SA"/>
        </w:rPr>
        <w:t>W dniu dostawy zostanie sporządzony „Protokół odbioru ilościowego”, który będzie zawierał zestawienie ilościowe dostarczonego sprzętu.</w:t>
      </w:r>
    </w:p>
    <w:p w:rsidR="00BE7FFA" w:rsidRPr="00BE7FFA" w:rsidRDefault="00BE7FFA" w:rsidP="00BE7FFA">
      <w:pPr>
        <w:numPr>
          <w:ilvl w:val="0"/>
          <w:numId w:val="27"/>
        </w:numPr>
        <w:suppressAutoHyphens/>
        <w:autoSpaceDN w:val="0"/>
        <w:snapToGrid w:val="0"/>
        <w:spacing w:after="0" w:line="240" w:lineRule="auto"/>
        <w:ind w:left="284" w:hanging="284"/>
        <w:rPr>
          <w:rFonts w:eastAsia="Times New Roman"/>
          <w:lang w:eastAsia="ar-SA"/>
        </w:rPr>
      </w:pPr>
      <w:r w:rsidRPr="00BE7FFA">
        <w:rPr>
          <w:rFonts w:eastAsia="Times New Roman"/>
          <w:lang w:eastAsia="ar-SA"/>
        </w:rPr>
        <w:t xml:space="preserve">Po dostarczeniu całości sprzętu, jego montażu oraz przeszkoleniu pracowników Wykonawca zgłosi Zamawiającemu pisemnie gotowość do odbioru przedmiotu umowy. </w:t>
      </w:r>
    </w:p>
    <w:p w:rsidR="00BE7FFA" w:rsidRPr="00BE7FFA" w:rsidRDefault="00BE7FFA" w:rsidP="00BE7FFA">
      <w:pPr>
        <w:widowControl w:val="0"/>
        <w:numPr>
          <w:ilvl w:val="0"/>
          <w:numId w:val="27"/>
        </w:numPr>
        <w:suppressAutoHyphens/>
        <w:spacing w:after="0" w:line="240" w:lineRule="auto"/>
        <w:ind w:left="284" w:hanging="284"/>
        <w:rPr>
          <w:rFonts w:eastAsia="Arial"/>
          <w:lang w:eastAsia="ar-SA"/>
        </w:rPr>
      </w:pPr>
      <w:r w:rsidRPr="00BE7FFA">
        <w:rPr>
          <w:rFonts w:eastAsia="Arial"/>
          <w:lang w:eastAsia="ar-SA"/>
        </w:rPr>
        <w:t xml:space="preserve">W ciągu 2 dni roboczych od zgłoszenia gotowości do odbioru przedmiotu umowy, przedstawiciel Zamawiającego potwierdzi, czy przedmiot umowy został wykonany należycie, to jest zgodnie z umową poprzez podpisanie protokołu zdawczo – odbiorczego. W razie stwierdzenia wad Zamawiający sporządza „Protokół z odmowy odbioru przedmiotu umowy”, w którym wskaże przyczynę odmowy odbioru oraz termin do usunięcia wad. </w:t>
      </w:r>
    </w:p>
    <w:p w:rsidR="00BE7FFA" w:rsidRPr="00BE7FFA" w:rsidRDefault="00BE7FFA" w:rsidP="00BE7FFA">
      <w:pPr>
        <w:widowControl w:val="0"/>
        <w:numPr>
          <w:ilvl w:val="0"/>
          <w:numId w:val="27"/>
        </w:numPr>
        <w:suppressAutoHyphens/>
        <w:spacing w:after="0" w:line="240" w:lineRule="auto"/>
        <w:ind w:left="284" w:hanging="284"/>
        <w:rPr>
          <w:rFonts w:eastAsia="Arial"/>
          <w:lang w:eastAsia="ar-SA"/>
        </w:rPr>
      </w:pPr>
      <w:r w:rsidRPr="00BE7FFA">
        <w:rPr>
          <w:rFonts w:eastAsia="Arial"/>
          <w:lang w:eastAsia="ar-SA"/>
        </w:rPr>
        <w:t>Po usunięciu wszystkich wad przez Wykonawcę i ponownym zgłoszeniu gotowości do odbioru przedmiotu umowy Zamawiający w ciągu 2 dni roboczych od zgłoszenia gotowości do odbioru potwierdzi wykonanie przedmiotu umowy poprzez podpisanie Protokołu zdawczo – odbiorczego. Postanowienie § 4 ust.3 zdanie 2 stosuje się odpowiednio.</w:t>
      </w:r>
    </w:p>
    <w:p w:rsidR="00BE7FFA" w:rsidRPr="00BE7FFA" w:rsidRDefault="00BE7FFA" w:rsidP="00BE7FFA">
      <w:pPr>
        <w:widowControl w:val="0"/>
        <w:numPr>
          <w:ilvl w:val="0"/>
          <w:numId w:val="27"/>
        </w:numPr>
        <w:suppressAutoHyphens/>
        <w:spacing w:after="0" w:line="240" w:lineRule="auto"/>
        <w:ind w:left="284" w:hanging="284"/>
        <w:rPr>
          <w:rFonts w:eastAsia="Arial"/>
          <w:lang w:eastAsia="ar-SA"/>
        </w:rPr>
      </w:pPr>
      <w:r w:rsidRPr="00BE7FFA">
        <w:rPr>
          <w:rFonts w:eastAsia="Arial"/>
          <w:lang w:eastAsia="ar-SA"/>
        </w:rPr>
        <w:t>W przypadku wykrycia niezgodności parametrów technicznych dostarczonego sprzętu ze Specyfikacją techniczną (zał. nr 1 do umowy) po podpisaniu „Protokołu zdawczo-odbiorczego” a w czasie trwania gwarancji na poszczególne elementy sprzętu Wykonawca gwarantuje wymianę niezgodnego sprzętu na nowy sprzęt zgodny z parametrami technicznymi określonymi w Specyfikacji technicznej.</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5.</w:t>
      </w:r>
    </w:p>
    <w:p w:rsidR="00BE7FFA" w:rsidRPr="00BE7FFA" w:rsidRDefault="00BE7FFA" w:rsidP="00BE7FFA">
      <w:pPr>
        <w:numPr>
          <w:ilvl w:val="0"/>
          <w:numId w:val="31"/>
        </w:numPr>
        <w:suppressAutoHyphens/>
        <w:spacing w:after="0" w:line="240" w:lineRule="auto"/>
        <w:ind w:left="284" w:hanging="218"/>
        <w:rPr>
          <w:rFonts w:eastAsia="Times New Roman"/>
          <w:lang w:eastAsia="ar-SA"/>
        </w:rPr>
      </w:pPr>
      <w:r w:rsidRPr="00BE7FFA">
        <w:rPr>
          <w:rFonts w:eastAsia="Times New Roman"/>
          <w:lang w:eastAsia="ar-SA"/>
        </w:rPr>
        <w:t>Na zrealizowany przedmiot umowy Wykonawca udziela Zamawiającemu gwarancji na okres …………… miesięcy liczony od dnia podpisania protokołu zdawczo - odbiorczego (bez wad i usterek) .</w:t>
      </w:r>
    </w:p>
    <w:p w:rsidR="00BE7FFA" w:rsidRPr="00BE7FFA" w:rsidRDefault="00BE7FFA" w:rsidP="00BE7FFA">
      <w:pPr>
        <w:numPr>
          <w:ilvl w:val="0"/>
          <w:numId w:val="31"/>
        </w:numPr>
        <w:suppressAutoHyphens/>
        <w:spacing w:after="0" w:line="240" w:lineRule="auto"/>
        <w:ind w:left="284" w:hanging="218"/>
        <w:rPr>
          <w:rFonts w:eastAsia="Times New Roman"/>
          <w:lang w:eastAsia="ar-SA"/>
        </w:rPr>
      </w:pPr>
      <w:r w:rsidRPr="00BE7FFA">
        <w:rPr>
          <w:rFonts w:eastAsia="Times New Roman"/>
          <w:lang w:eastAsia="ar-SA"/>
        </w:rPr>
        <w:t>Usterki i wady, które ujawnią się w okresie gwarancji Wykonawca usunie w terminie do 30 dni od dnia zgłoszenia usterek lub wad, a w razie nie dotrzymania tego terminu – Wykonawca zapłaci Zamawiającemu karę umowną w wysokości 0,1 % wynagrodzenia (brutto) określonego w § 3 ust.1 za każdy dzień opóźnienia.</w:t>
      </w:r>
    </w:p>
    <w:p w:rsidR="00BE7FFA" w:rsidRPr="00BE7FFA" w:rsidRDefault="00BE7FFA" w:rsidP="00BE7FFA">
      <w:pPr>
        <w:numPr>
          <w:ilvl w:val="0"/>
          <w:numId w:val="31"/>
        </w:numPr>
        <w:suppressAutoHyphens/>
        <w:spacing w:after="0" w:line="240" w:lineRule="auto"/>
        <w:ind w:left="284" w:hanging="218"/>
        <w:rPr>
          <w:rFonts w:eastAsia="Times New Roman"/>
          <w:lang w:eastAsia="ar-SA"/>
        </w:rPr>
      </w:pPr>
      <w:r w:rsidRPr="00BE7FFA">
        <w:rPr>
          <w:rFonts w:eastAsia="Times New Roman"/>
          <w:lang w:eastAsia="ar-SA"/>
        </w:rPr>
        <w:t>Wady elementów sprzętu  będą zgłaszane listownie, telefonicznie, faxem lube-mailem pod numer telefonu i adres podane przez Wykonawcę.</w:t>
      </w:r>
    </w:p>
    <w:p w:rsidR="00BE7FFA" w:rsidRPr="00BE7FFA" w:rsidRDefault="00BE7FFA" w:rsidP="00BE7FFA">
      <w:pPr>
        <w:numPr>
          <w:ilvl w:val="0"/>
          <w:numId w:val="31"/>
        </w:numPr>
        <w:suppressAutoHyphens/>
        <w:spacing w:after="0" w:line="240" w:lineRule="auto"/>
        <w:ind w:left="284" w:hanging="218"/>
        <w:rPr>
          <w:rFonts w:eastAsia="Times New Roman"/>
          <w:lang w:eastAsia="ar-SA"/>
        </w:rPr>
      </w:pPr>
      <w:r w:rsidRPr="00BE7FFA">
        <w:rPr>
          <w:rFonts w:eastAsia="Times New Roman"/>
          <w:lang w:eastAsia="ar-SA"/>
        </w:rPr>
        <w:t>Usługi serwisowe świadczone będą w siedzibie Zamawiającego, tj. Pałac Kultury Zagłębia, Plac Wolności 1, 41-300 Dąbrowa Górnicza lub sprzęt będzie zabierany z siedziby Zamawiającego na koszt Wykonawcy.</w:t>
      </w:r>
    </w:p>
    <w:p w:rsidR="00BE7FFA" w:rsidRPr="00BE7FFA" w:rsidRDefault="00BE7FFA" w:rsidP="00BE7FFA">
      <w:pPr>
        <w:numPr>
          <w:ilvl w:val="0"/>
          <w:numId w:val="31"/>
        </w:numPr>
        <w:suppressAutoHyphens/>
        <w:spacing w:after="0" w:line="240" w:lineRule="auto"/>
        <w:ind w:left="284" w:hanging="218"/>
        <w:rPr>
          <w:rFonts w:eastAsia="Times New Roman"/>
          <w:lang w:eastAsia="ar-SA"/>
        </w:rPr>
      </w:pPr>
      <w:r w:rsidRPr="00BE7FFA">
        <w:rPr>
          <w:rFonts w:eastAsia="Times New Roman"/>
          <w:lang w:eastAsia="ar-SA"/>
        </w:rPr>
        <w:t>Okres gwarancji ulegnie przedłużeniu odpowiednio:</w:t>
      </w:r>
    </w:p>
    <w:p w:rsidR="00BE7FFA" w:rsidRPr="00BE7FFA" w:rsidRDefault="00BE7FFA" w:rsidP="00BE7FFA">
      <w:pPr>
        <w:numPr>
          <w:ilvl w:val="1"/>
          <w:numId w:val="31"/>
        </w:numPr>
        <w:suppressAutoHyphens/>
        <w:spacing w:after="0" w:line="240" w:lineRule="auto"/>
        <w:rPr>
          <w:rFonts w:eastAsia="Times New Roman"/>
          <w:lang w:eastAsia="ar-SA"/>
        </w:rPr>
      </w:pPr>
      <w:r w:rsidRPr="00BE7FFA">
        <w:rPr>
          <w:rFonts w:eastAsia="Times New Roman"/>
          <w:lang w:eastAsia="ar-SA"/>
        </w:rPr>
        <w:t>w przypadku naprawy sprzętu - o okres wykonywania naprawy;</w:t>
      </w:r>
    </w:p>
    <w:p w:rsidR="00BE7FFA" w:rsidRPr="00BE7FFA" w:rsidRDefault="00BE7FFA" w:rsidP="00BE7FFA">
      <w:pPr>
        <w:numPr>
          <w:ilvl w:val="1"/>
          <w:numId w:val="31"/>
        </w:numPr>
        <w:suppressAutoHyphens/>
        <w:spacing w:after="0" w:line="240" w:lineRule="auto"/>
        <w:rPr>
          <w:rFonts w:eastAsia="Times New Roman"/>
          <w:lang w:eastAsia="ar-SA"/>
        </w:rPr>
      </w:pPr>
      <w:r w:rsidRPr="00BE7FFA">
        <w:rPr>
          <w:rFonts w:eastAsia="Times New Roman"/>
          <w:lang w:eastAsia="ar-SA"/>
        </w:rPr>
        <w:t>w przypadku wymiany podzespołów – okres gwarancji na wymienioną część rozpoczyna się na nowo;</w:t>
      </w:r>
    </w:p>
    <w:p w:rsidR="00BE7FFA" w:rsidRPr="00BE7FFA" w:rsidRDefault="00BE7FFA" w:rsidP="00BE7FFA">
      <w:pPr>
        <w:numPr>
          <w:ilvl w:val="1"/>
          <w:numId w:val="31"/>
        </w:numPr>
        <w:suppressAutoHyphens/>
        <w:spacing w:after="0" w:line="240" w:lineRule="auto"/>
        <w:rPr>
          <w:rFonts w:eastAsia="Times New Roman"/>
          <w:lang w:eastAsia="ar-SA"/>
        </w:rPr>
      </w:pPr>
      <w:r w:rsidRPr="00BE7FFA">
        <w:rPr>
          <w:rFonts w:eastAsia="Times New Roman"/>
          <w:lang w:eastAsia="ar-SA"/>
        </w:rPr>
        <w:t>w przypadku dokonania wymiany sprzętu - okres gwarancji na wymienione urządzenie biegnie od nowa.</w:t>
      </w:r>
    </w:p>
    <w:p w:rsidR="00BE7FFA" w:rsidRPr="00BE7FFA" w:rsidRDefault="00BE7FFA" w:rsidP="00BE7FFA">
      <w:pPr>
        <w:numPr>
          <w:ilvl w:val="0"/>
          <w:numId w:val="31"/>
        </w:numPr>
        <w:suppressAutoHyphens/>
        <w:spacing w:after="0" w:line="240" w:lineRule="auto"/>
        <w:ind w:left="284" w:hanging="218"/>
        <w:rPr>
          <w:rFonts w:eastAsia="Times New Roman"/>
          <w:lang w:eastAsia="ar-SA"/>
        </w:rPr>
      </w:pPr>
      <w:r w:rsidRPr="00BE7FFA">
        <w:rPr>
          <w:rFonts w:eastAsia="Times New Roman"/>
          <w:lang w:eastAsia="ar-SA"/>
        </w:rPr>
        <w:t>Zamawiającemu z tytułu udzielonej gwarancji przysługuje prawo do wymiany elementu na wolny od wad w przypadku, gdy 3-krotna naprawa istotnej wady tego elementu nie spowoduje jego poprawnej pracy.</w:t>
      </w:r>
    </w:p>
    <w:p w:rsidR="00BE7FFA" w:rsidRPr="00BE7FFA" w:rsidRDefault="00BE7FFA" w:rsidP="00BE7FFA">
      <w:pPr>
        <w:numPr>
          <w:ilvl w:val="0"/>
          <w:numId w:val="31"/>
        </w:numPr>
        <w:suppressAutoHyphens/>
        <w:spacing w:after="0" w:line="240" w:lineRule="auto"/>
        <w:ind w:left="284" w:hanging="218"/>
        <w:rPr>
          <w:rFonts w:eastAsia="Times New Roman"/>
          <w:lang w:eastAsia="ar-SA"/>
        </w:rPr>
      </w:pPr>
      <w:r w:rsidRPr="00BE7FFA">
        <w:rPr>
          <w:rFonts w:eastAsia="Times New Roman"/>
          <w:lang w:eastAsia="ar-SA"/>
        </w:rPr>
        <w:t>Na czas naprawy sprzętu – w okresie gwarancji – dłuższy niż 3 dni robocze liczone od daty zgłoszenia wady/usterki, Wykonawca zapewni na swój koszt, na żądanie Zamawiającego sprzęt zastępczy – o parametrach nie gorszych niż sprzęt naprawiany i umożliwi Zamawiającemu korzystanie z niego do momentu zwrotu naprawianego sprzętu.</w:t>
      </w:r>
    </w:p>
    <w:p w:rsidR="00BE7FFA" w:rsidRPr="00BE7FFA" w:rsidRDefault="00BE7FFA" w:rsidP="00BE7FFA">
      <w:pPr>
        <w:numPr>
          <w:ilvl w:val="0"/>
          <w:numId w:val="31"/>
        </w:numPr>
        <w:suppressAutoHyphens/>
        <w:spacing w:after="0" w:line="240" w:lineRule="auto"/>
        <w:ind w:left="284" w:hanging="218"/>
        <w:rPr>
          <w:rFonts w:eastAsia="Times New Roman"/>
          <w:lang w:eastAsia="ar-SA"/>
        </w:rPr>
      </w:pPr>
      <w:r w:rsidRPr="00BE7FFA">
        <w:rPr>
          <w:rFonts w:eastAsia="Times New Roman"/>
          <w:lang w:eastAsia="ar-SA"/>
        </w:rPr>
        <w:lastRenderedPageBreak/>
        <w:t>Inne szczegółowe warunki świadczenia serwisu gwarancyjnego określają dokumenty gwarancyjne dostarczone wraz z urządzeniami. Zapisy zawarte w niniejszej umowie, dotyczące gwarancji, zmieniają w tym zakresie mniej korzystne dla Zamawiającego postanowienia zawarte w dokumentach gwarancyjnych.</w:t>
      </w:r>
    </w:p>
    <w:p w:rsidR="00BE7FFA" w:rsidRPr="00BE7FFA" w:rsidRDefault="00BE7FFA" w:rsidP="00BE7FFA">
      <w:pPr>
        <w:numPr>
          <w:ilvl w:val="0"/>
          <w:numId w:val="31"/>
        </w:numPr>
        <w:suppressAutoHyphens/>
        <w:spacing w:after="0" w:line="240" w:lineRule="auto"/>
        <w:ind w:left="284" w:hanging="218"/>
        <w:rPr>
          <w:rFonts w:eastAsia="Times New Roman"/>
          <w:lang w:eastAsia="ar-SA"/>
        </w:rPr>
      </w:pPr>
      <w:r w:rsidRPr="00BE7FFA">
        <w:rPr>
          <w:rFonts w:eastAsia="Times New Roman"/>
          <w:lang w:eastAsia="ar-SA"/>
        </w:rPr>
        <w:t>Wszelkie koszty związane ze świadczeniem usług gwarancyjnych ponosi Wykonawca, w tym w szczególności koszt dojazdu, odbioru oraz zwrotu naprawianego sprzętu.</w:t>
      </w:r>
    </w:p>
    <w:p w:rsidR="00BE7FFA" w:rsidRPr="00BE7FFA" w:rsidRDefault="00BE7FFA" w:rsidP="00BE7FFA">
      <w:pPr>
        <w:numPr>
          <w:ilvl w:val="0"/>
          <w:numId w:val="31"/>
        </w:numPr>
        <w:suppressAutoHyphens/>
        <w:spacing w:after="0" w:line="240" w:lineRule="auto"/>
        <w:rPr>
          <w:rFonts w:eastAsia="Times New Roman"/>
          <w:lang w:eastAsia="ar-SA"/>
        </w:rPr>
      </w:pPr>
      <w:r w:rsidRPr="00BE7FFA">
        <w:rPr>
          <w:rFonts w:eastAsia="Times New Roman"/>
          <w:lang w:eastAsia="ar-SA"/>
        </w:rPr>
        <w:t>Bieg gwarancji rozpoczyna się od dnia podpisania „Protokołu zdawczo-odbiorczego”.</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6</w:t>
      </w:r>
    </w:p>
    <w:p w:rsidR="00BE7FFA" w:rsidRPr="00BE7FFA" w:rsidRDefault="00BE7FFA" w:rsidP="00BE7FFA">
      <w:pPr>
        <w:suppressAutoHyphens/>
        <w:spacing w:after="0" w:line="240" w:lineRule="auto"/>
        <w:ind w:left="644"/>
        <w:rPr>
          <w:rFonts w:eastAsia="Times New Roman"/>
          <w:lang w:eastAsia="ar-SA"/>
        </w:rPr>
      </w:pPr>
      <w:r w:rsidRPr="00BE7FFA">
        <w:rPr>
          <w:rFonts w:eastAsia="Times New Roman"/>
          <w:lang w:eastAsia="ar-SA"/>
        </w:rPr>
        <w:t>Do obowiązków Wykonawcy należy:</w:t>
      </w:r>
    </w:p>
    <w:p w:rsidR="00BE7FFA" w:rsidRPr="00BE7FFA" w:rsidRDefault="00BE7FFA" w:rsidP="00BE7FFA">
      <w:pPr>
        <w:numPr>
          <w:ilvl w:val="1"/>
          <w:numId w:val="32"/>
        </w:numPr>
        <w:suppressAutoHyphens/>
        <w:spacing w:after="0" w:line="240" w:lineRule="auto"/>
        <w:rPr>
          <w:rFonts w:eastAsia="Times New Roman"/>
          <w:lang w:eastAsia="ar-SA"/>
        </w:rPr>
      </w:pPr>
      <w:r w:rsidRPr="00BE7FFA">
        <w:rPr>
          <w:rFonts w:eastAsia="Times New Roman"/>
          <w:lang w:eastAsia="ar-SA"/>
        </w:rPr>
        <w:t>Wykonanie  przedmiotu umowy  i dostarczenie sprzętu zgodnie z postanowieniami niniejszej umowy,</w:t>
      </w:r>
    </w:p>
    <w:p w:rsidR="00BE7FFA" w:rsidRPr="00BE7FFA" w:rsidRDefault="00BE7FFA" w:rsidP="00BE7FFA">
      <w:pPr>
        <w:numPr>
          <w:ilvl w:val="1"/>
          <w:numId w:val="32"/>
        </w:numPr>
        <w:suppressAutoHyphens/>
        <w:spacing w:after="0" w:line="240" w:lineRule="auto"/>
        <w:rPr>
          <w:rFonts w:eastAsia="Times New Roman"/>
          <w:lang w:eastAsia="ar-SA"/>
        </w:rPr>
      </w:pPr>
      <w:r w:rsidRPr="00BE7FFA">
        <w:rPr>
          <w:rFonts w:eastAsia="Times New Roman"/>
          <w:lang w:eastAsia="ar-SA"/>
        </w:rPr>
        <w:t>udzielenie wszelkich wyjaśnień dotyczących przedmiotu umowy oraz wydanie posiadanych przez siebie dokumentów dotyczących przedmiotu umowy, w szczególności gwarancji,</w:t>
      </w:r>
    </w:p>
    <w:p w:rsidR="00BE7FFA" w:rsidRPr="00BE7FFA" w:rsidRDefault="00BE7FFA" w:rsidP="00BE7FFA">
      <w:pPr>
        <w:numPr>
          <w:ilvl w:val="1"/>
          <w:numId w:val="32"/>
        </w:numPr>
        <w:suppressAutoHyphens/>
        <w:spacing w:after="0" w:line="240" w:lineRule="auto"/>
        <w:rPr>
          <w:rFonts w:eastAsia="Times New Roman"/>
          <w:lang w:eastAsia="ar-SA"/>
        </w:rPr>
      </w:pPr>
      <w:r w:rsidRPr="00BE7FFA">
        <w:rPr>
          <w:rFonts w:eastAsia="Times New Roman"/>
          <w:lang w:eastAsia="ar-SA"/>
        </w:rPr>
        <w:t xml:space="preserve"> terminowe i należyte wykonywanie napraw gwarancyjnych,</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7</w:t>
      </w:r>
    </w:p>
    <w:p w:rsidR="00BE7FFA" w:rsidRPr="00BE7FFA" w:rsidRDefault="00BE7FFA" w:rsidP="00BE7FFA">
      <w:pPr>
        <w:suppressAutoHyphens/>
        <w:spacing w:after="0" w:line="240" w:lineRule="auto"/>
        <w:ind w:left="426"/>
        <w:rPr>
          <w:rFonts w:eastAsia="Times New Roman"/>
          <w:lang w:eastAsia="ar-SA"/>
        </w:rPr>
      </w:pPr>
      <w:r w:rsidRPr="00BE7FFA">
        <w:rPr>
          <w:rFonts w:eastAsia="Times New Roman"/>
          <w:lang w:eastAsia="ar-SA"/>
        </w:rPr>
        <w:t>Do obowiązków Zamawiającego należy:</w:t>
      </w:r>
    </w:p>
    <w:p w:rsidR="00BE7FFA" w:rsidRPr="00BE7FFA" w:rsidRDefault="00BE7FFA" w:rsidP="00BE7FFA">
      <w:pPr>
        <w:numPr>
          <w:ilvl w:val="1"/>
          <w:numId w:val="33"/>
        </w:numPr>
        <w:suppressAutoHyphens/>
        <w:spacing w:after="0" w:line="240" w:lineRule="auto"/>
        <w:rPr>
          <w:rFonts w:eastAsia="Times New Roman"/>
          <w:lang w:eastAsia="ar-SA"/>
        </w:rPr>
      </w:pPr>
      <w:r w:rsidRPr="00BE7FFA">
        <w:rPr>
          <w:rFonts w:eastAsia="Times New Roman"/>
          <w:lang w:eastAsia="ar-SA"/>
        </w:rPr>
        <w:t>zapewnienie nadzoru nad realizacją przedmiotu umowy,</w:t>
      </w:r>
    </w:p>
    <w:p w:rsidR="00BE7FFA" w:rsidRPr="00BE7FFA" w:rsidRDefault="00BE7FFA" w:rsidP="00BE7FFA">
      <w:pPr>
        <w:numPr>
          <w:ilvl w:val="1"/>
          <w:numId w:val="33"/>
        </w:numPr>
        <w:suppressAutoHyphens/>
        <w:spacing w:after="0" w:line="240" w:lineRule="auto"/>
        <w:rPr>
          <w:rFonts w:eastAsia="Times New Roman"/>
          <w:lang w:eastAsia="ar-SA"/>
        </w:rPr>
      </w:pPr>
      <w:r w:rsidRPr="00BE7FFA">
        <w:rPr>
          <w:rFonts w:eastAsia="Times New Roman"/>
          <w:lang w:eastAsia="ar-SA"/>
        </w:rPr>
        <w:t>dokonanie odbioru końcowego, w formie pisemnego protokołu odbioru przedmiotu umowy na warunkach i w terminie, o którym mowa w § 4 ust. 3 i 4,</w:t>
      </w:r>
    </w:p>
    <w:p w:rsidR="00BE7FFA" w:rsidRPr="00BE7FFA" w:rsidRDefault="00BE7FFA" w:rsidP="00BE7FFA">
      <w:pPr>
        <w:numPr>
          <w:ilvl w:val="1"/>
          <w:numId w:val="33"/>
        </w:numPr>
        <w:suppressAutoHyphens/>
        <w:spacing w:after="0" w:line="240" w:lineRule="auto"/>
        <w:rPr>
          <w:rFonts w:eastAsia="Times New Roman"/>
          <w:lang w:eastAsia="ar-SA"/>
        </w:rPr>
      </w:pPr>
      <w:r w:rsidRPr="00BE7FFA">
        <w:rPr>
          <w:rFonts w:eastAsia="Times New Roman"/>
          <w:lang w:eastAsia="ar-SA"/>
        </w:rPr>
        <w:t xml:space="preserve">odebranie od Wykonawcy kompletu dokumentów oraz gwarancji i instrukcji obsługi, </w:t>
      </w:r>
    </w:p>
    <w:p w:rsidR="00BE7FFA" w:rsidRPr="00BE7FFA" w:rsidRDefault="00BE7FFA" w:rsidP="00BE7FFA">
      <w:pPr>
        <w:numPr>
          <w:ilvl w:val="1"/>
          <w:numId w:val="33"/>
        </w:numPr>
        <w:suppressAutoHyphens/>
        <w:spacing w:after="0" w:line="240" w:lineRule="auto"/>
        <w:rPr>
          <w:rFonts w:eastAsia="Times New Roman"/>
          <w:lang w:eastAsia="ar-SA"/>
        </w:rPr>
      </w:pPr>
      <w:r w:rsidRPr="00BE7FFA">
        <w:rPr>
          <w:rFonts w:eastAsia="Times New Roman"/>
          <w:lang w:eastAsia="ar-SA"/>
        </w:rPr>
        <w:t>terminowa zapłata za przedmiot umowy, zgodnie z postanowieniami § 3 niniejszej umowy.</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8.</w:t>
      </w:r>
    </w:p>
    <w:p w:rsidR="00BE7FFA" w:rsidRPr="00BE7FFA" w:rsidRDefault="00BE7FFA" w:rsidP="00BE7FFA">
      <w:pPr>
        <w:suppressAutoHyphens/>
        <w:spacing w:after="0" w:line="240" w:lineRule="auto"/>
        <w:rPr>
          <w:rFonts w:eastAsia="Times New Roman"/>
          <w:lang w:eastAsia="ar-SA"/>
        </w:rPr>
      </w:pPr>
      <w:r w:rsidRPr="00BE7FFA">
        <w:rPr>
          <w:rFonts w:eastAsia="Times New Roman"/>
          <w:lang w:eastAsia="ar-SA"/>
        </w:rPr>
        <w:t>Odstąpienie od umowy wymaga zachowania formy pisemnej z podaniem uzasadnienia, pod rygorem nieważności w terminie do 7 dni od daty powzięcia wiadomości o przyczynach uzasadniających wykonanie prawa odstąpienia.</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9.</w:t>
      </w:r>
    </w:p>
    <w:p w:rsidR="00BE7FFA" w:rsidRPr="00BE7FFA" w:rsidRDefault="00BE7FFA" w:rsidP="00BE7FFA">
      <w:pPr>
        <w:suppressAutoHyphens/>
        <w:spacing w:after="0" w:line="240" w:lineRule="auto"/>
        <w:rPr>
          <w:rFonts w:eastAsia="Times New Roman"/>
          <w:lang w:eastAsia="ar-SA"/>
        </w:rPr>
      </w:pPr>
      <w:r w:rsidRPr="00BE7FFA">
        <w:rPr>
          <w:rFonts w:eastAsia="Times New Roman"/>
          <w:lang w:eastAsia="ar-SA"/>
        </w:rPr>
        <w:t xml:space="preserve">Zamawiający może odstąpić od umowy w przypadku gdy: </w:t>
      </w:r>
    </w:p>
    <w:p w:rsidR="00BE7FFA" w:rsidRPr="00BE7FFA" w:rsidRDefault="00BE7FFA" w:rsidP="00BE7FFA">
      <w:pPr>
        <w:numPr>
          <w:ilvl w:val="3"/>
          <w:numId w:val="33"/>
        </w:numPr>
        <w:suppressAutoHyphens/>
        <w:spacing w:after="0" w:line="240" w:lineRule="auto"/>
        <w:ind w:left="284" w:hanging="284"/>
        <w:rPr>
          <w:rFonts w:eastAsia="Times New Roman"/>
          <w:lang w:eastAsia="ar-SA"/>
        </w:rPr>
      </w:pPr>
      <w:r w:rsidRPr="00BE7FFA">
        <w:rPr>
          <w:rFonts w:eastAsia="Times New Roman"/>
          <w:lang w:eastAsia="ar-SA"/>
        </w:rPr>
        <w:t>wszczęto w stosunku do Wykonawcy postępowanie upadłościowe, likwidacyjne, układowe lub egzekucyjne,</w:t>
      </w:r>
    </w:p>
    <w:p w:rsidR="00BE7FFA" w:rsidRPr="00BE7FFA" w:rsidRDefault="00BE7FFA" w:rsidP="00BE7FFA">
      <w:pPr>
        <w:numPr>
          <w:ilvl w:val="0"/>
          <w:numId w:val="33"/>
        </w:numPr>
        <w:suppressAutoHyphens/>
        <w:spacing w:after="0" w:line="240" w:lineRule="auto"/>
        <w:ind w:left="284" w:hanging="284"/>
        <w:rPr>
          <w:rFonts w:eastAsia="Times New Roman"/>
          <w:lang w:eastAsia="ar-SA"/>
        </w:rPr>
      </w:pPr>
      <w:r w:rsidRPr="00BE7FFA">
        <w:rPr>
          <w:rFonts w:eastAsia="Times New Roman"/>
          <w:lang w:eastAsia="ar-SA"/>
        </w:rPr>
        <w:t>nastąpiła istotna zmiana okoliczności powodujących, że wykonanie umowy nie leży w interesie publicznym, czego nie można było przewidzieć w chwili zawarcia umowy, stosownie do postanowień art. 145 ustawy Prawo Zamówień Publicznych.</w:t>
      </w:r>
    </w:p>
    <w:p w:rsidR="00BE7FFA" w:rsidRPr="00BE7FFA" w:rsidRDefault="00BE7FFA" w:rsidP="00BE7FFA">
      <w:pPr>
        <w:numPr>
          <w:ilvl w:val="0"/>
          <w:numId w:val="33"/>
        </w:numPr>
        <w:suppressAutoHyphens/>
        <w:spacing w:after="0" w:line="240" w:lineRule="auto"/>
        <w:ind w:left="284" w:hanging="284"/>
        <w:rPr>
          <w:rFonts w:eastAsia="Times New Roman"/>
          <w:lang w:eastAsia="ar-SA"/>
        </w:rPr>
      </w:pPr>
      <w:r w:rsidRPr="00BE7FFA">
        <w:rPr>
          <w:rFonts w:eastAsia="Times New Roman"/>
          <w:lang w:eastAsia="ar-SA"/>
        </w:rPr>
        <w:t>Wykonawca nie będzie się wywiązywał z jej postanowień poprzez brak realizacji przedmiotu umowy lub realizację przedmiotu umowy w sposób niezgodny z jej postanowieniami; w takim wypadku Wykonawca zapłaci Zamawiającemu karę umowną w wysokości 30% wynagrodzenia (brutto) określonego w § 3 ust. 1.</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10.</w:t>
      </w:r>
    </w:p>
    <w:p w:rsidR="00BE7FFA" w:rsidRPr="00BE7FFA" w:rsidRDefault="00BE7FFA" w:rsidP="00BE7FFA">
      <w:pPr>
        <w:suppressAutoHyphens/>
        <w:spacing w:after="0" w:line="240" w:lineRule="auto"/>
        <w:rPr>
          <w:rFonts w:eastAsia="Times New Roman"/>
          <w:lang w:eastAsia="ar-SA"/>
        </w:rPr>
      </w:pPr>
      <w:r w:rsidRPr="00BE7FFA">
        <w:rPr>
          <w:rFonts w:eastAsia="Times New Roman"/>
          <w:lang w:eastAsia="ar-SA"/>
        </w:rPr>
        <w:t>Wykonawca może odstąpić od umowy w przypadku gdy Zamawiający bez uzasadnionej na piśmie przyczyny odmawia odbioru dostarczonego sprzętu.</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11.</w:t>
      </w:r>
    </w:p>
    <w:p w:rsidR="00BE7FFA" w:rsidRPr="00BE7FFA" w:rsidRDefault="00BE7FFA" w:rsidP="00BE7FFA">
      <w:pPr>
        <w:numPr>
          <w:ilvl w:val="0"/>
          <w:numId w:val="34"/>
        </w:numPr>
        <w:suppressAutoHyphens/>
        <w:spacing w:after="0" w:line="240" w:lineRule="auto"/>
        <w:rPr>
          <w:rFonts w:eastAsia="Times New Roman"/>
          <w:lang w:eastAsia="ar-SA"/>
        </w:rPr>
      </w:pPr>
      <w:r w:rsidRPr="00BE7FFA">
        <w:rPr>
          <w:rFonts w:eastAsia="Times New Roman"/>
          <w:lang w:eastAsia="ar-SA"/>
        </w:rPr>
        <w:t>Wszelkie zmiany treści umowy mogą być dokonywane wyłącznie w formie pisemnej pod rygorem nieważności.</w:t>
      </w:r>
    </w:p>
    <w:p w:rsidR="00BE7FFA" w:rsidRPr="00BE7FFA" w:rsidRDefault="00BE7FFA" w:rsidP="00BE7FFA">
      <w:pPr>
        <w:numPr>
          <w:ilvl w:val="0"/>
          <w:numId w:val="34"/>
        </w:numPr>
        <w:suppressAutoHyphens/>
        <w:spacing w:after="0" w:line="240" w:lineRule="auto"/>
        <w:rPr>
          <w:rFonts w:eastAsia="Times New Roman"/>
          <w:lang w:eastAsia="ar-SA"/>
        </w:rPr>
      </w:pPr>
      <w:r w:rsidRPr="00BE7FFA">
        <w:rPr>
          <w:rFonts w:eastAsia="Times New Roman"/>
          <w:lang w:eastAsia="ar-SA"/>
        </w:rPr>
        <w:t>Przewiduje się możliwość dokonania istotnych zmian postanowień zawartej umowy w stosunku do treści oferty na podstawie której dokonano wyboru Wykonawcy :</w:t>
      </w:r>
    </w:p>
    <w:p w:rsidR="00BE7FFA" w:rsidRPr="00BE7FFA" w:rsidRDefault="00BE7FFA" w:rsidP="00BE7FFA">
      <w:pPr>
        <w:numPr>
          <w:ilvl w:val="1"/>
          <w:numId w:val="34"/>
        </w:numPr>
        <w:suppressAutoHyphens/>
        <w:spacing w:after="0" w:line="240" w:lineRule="auto"/>
        <w:rPr>
          <w:rFonts w:eastAsia="Times New Roman"/>
          <w:lang w:eastAsia="ar-SA"/>
        </w:rPr>
      </w:pPr>
      <w:r w:rsidRPr="00BE7FFA">
        <w:rPr>
          <w:rFonts w:eastAsia="Times New Roman"/>
          <w:lang w:eastAsia="ar-SA"/>
        </w:rPr>
        <w:t>w zakresie zmiany terminów:</w:t>
      </w:r>
    </w:p>
    <w:p w:rsidR="00BE7FFA" w:rsidRPr="00BE7FFA" w:rsidRDefault="00BE7FFA" w:rsidP="00BE7FFA">
      <w:pPr>
        <w:numPr>
          <w:ilvl w:val="2"/>
          <w:numId w:val="34"/>
        </w:numPr>
        <w:suppressAutoHyphens/>
        <w:spacing w:after="0" w:line="240" w:lineRule="auto"/>
        <w:rPr>
          <w:rFonts w:eastAsia="Times New Roman"/>
          <w:lang w:eastAsia="ar-SA"/>
        </w:rPr>
      </w:pPr>
      <w:r w:rsidRPr="00BE7FFA">
        <w:rPr>
          <w:rFonts w:eastAsia="Times New Roman"/>
          <w:lang w:eastAsia="ar-SA"/>
        </w:rPr>
        <w:t>w zakresie zmiany terminu wykonania przedmiotu umowy, na skutek siły wyższej, co oznacza wydarzenie nieprzewidywalne i poza kontrolą Stron niniejszej umowy, występujące po podpisaniu umowy, a powodujące niemożliwość wywiązania się z umowy w jej obecnym brzmieniu;</w:t>
      </w:r>
    </w:p>
    <w:p w:rsidR="00BE7FFA" w:rsidRPr="00BE7FFA" w:rsidRDefault="00BE7FFA" w:rsidP="00BE7FFA">
      <w:pPr>
        <w:numPr>
          <w:ilvl w:val="1"/>
          <w:numId w:val="34"/>
        </w:numPr>
        <w:suppressAutoHyphens/>
        <w:spacing w:after="0" w:line="240" w:lineRule="auto"/>
        <w:rPr>
          <w:rFonts w:eastAsia="Times New Roman"/>
          <w:lang w:eastAsia="ar-SA"/>
        </w:rPr>
      </w:pPr>
      <w:r w:rsidRPr="00BE7FFA">
        <w:rPr>
          <w:rFonts w:eastAsia="Times New Roman"/>
          <w:lang w:eastAsia="ar-SA"/>
        </w:rPr>
        <w:t>w pozostałym zakresie zmiany do umowy mogą dotyczyć następujących okoliczności:</w:t>
      </w:r>
    </w:p>
    <w:p w:rsidR="00BE7FFA" w:rsidRPr="00BE7FFA" w:rsidRDefault="00BE7FFA" w:rsidP="00BE7FFA">
      <w:pPr>
        <w:numPr>
          <w:ilvl w:val="2"/>
          <w:numId w:val="34"/>
        </w:numPr>
        <w:suppressAutoHyphens/>
        <w:spacing w:after="0" w:line="240" w:lineRule="auto"/>
        <w:rPr>
          <w:rFonts w:eastAsia="Times New Roman"/>
          <w:lang w:eastAsia="ar-SA"/>
        </w:rPr>
      </w:pPr>
      <w:r w:rsidRPr="00BE7FFA">
        <w:rPr>
          <w:rFonts w:eastAsia="Times New Roman"/>
          <w:lang w:eastAsia="ar-SA"/>
        </w:rPr>
        <w:t>zmiany podatku VAT na skutek zmian w przepisach prawnych:</w:t>
      </w:r>
    </w:p>
    <w:p w:rsidR="00BE7FFA" w:rsidRPr="00BE7FFA" w:rsidRDefault="00BE7FFA" w:rsidP="00BE7FFA">
      <w:pPr>
        <w:numPr>
          <w:ilvl w:val="3"/>
          <w:numId w:val="34"/>
        </w:numPr>
        <w:suppressAutoHyphens/>
        <w:spacing w:after="0" w:line="240" w:lineRule="auto"/>
        <w:rPr>
          <w:rFonts w:eastAsia="Times New Roman"/>
          <w:lang w:eastAsia="ar-SA"/>
        </w:rPr>
      </w:pPr>
      <w:r w:rsidRPr="00BE7FFA">
        <w:rPr>
          <w:rFonts w:eastAsia="Times New Roman"/>
          <w:lang w:eastAsia="ar-SA"/>
        </w:rPr>
        <w:t>w przypadku zwiększenia stawki podatku VAT- wartość wynagrodzenia brutto oraz ceny jednostkowe brutto nie ulegną zmianie,</w:t>
      </w:r>
    </w:p>
    <w:p w:rsidR="00BE7FFA" w:rsidRPr="00BE7FFA" w:rsidRDefault="00BE7FFA" w:rsidP="00BE7FFA">
      <w:pPr>
        <w:numPr>
          <w:ilvl w:val="3"/>
          <w:numId w:val="34"/>
        </w:numPr>
        <w:suppressAutoHyphens/>
        <w:spacing w:after="0" w:line="240" w:lineRule="auto"/>
        <w:rPr>
          <w:rFonts w:eastAsia="Times New Roman"/>
          <w:lang w:eastAsia="ar-SA"/>
        </w:rPr>
      </w:pPr>
      <w:r w:rsidRPr="00BE7FFA">
        <w:rPr>
          <w:rFonts w:eastAsia="Times New Roman"/>
          <w:lang w:eastAsia="ar-SA"/>
        </w:rPr>
        <w:lastRenderedPageBreak/>
        <w:t>w przypadku zmniejszenia stawki podatku VAT - wartość wynagrodzenia brutto oraz ceny jednostkowe brutto zostaną pomniejszone z odpowiednim zastosowaniem zmniejszonej stawki podatku VAT;</w:t>
      </w:r>
    </w:p>
    <w:p w:rsidR="00BE7FFA" w:rsidRPr="00BE7FFA" w:rsidRDefault="00BE7FFA" w:rsidP="00BE7FFA">
      <w:pPr>
        <w:numPr>
          <w:ilvl w:val="2"/>
          <w:numId w:val="34"/>
        </w:numPr>
        <w:suppressAutoHyphens/>
        <w:spacing w:after="0" w:line="240" w:lineRule="auto"/>
        <w:rPr>
          <w:rFonts w:eastAsia="Times New Roman"/>
          <w:lang w:eastAsia="ar-SA"/>
        </w:rPr>
      </w:pPr>
      <w:r w:rsidRPr="00BE7FFA">
        <w:rPr>
          <w:rFonts w:eastAsia="Times New Roman"/>
          <w:lang w:eastAsia="ar-SA"/>
        </w:rPr>
        <w:t>zmian przepisów prawa istotnych dla postanowień zawartej umowy:</w:t>
      </w:r>
    </w:p>
    <w:p w:rsidR="00BE7FFA" w:rsidRPr="00BE7FFA" w:rsidRDefault="00BE7FFA" w:rsidP="00BE7FFA">
      <w:pPr>
        <w:numPr>
          <w:ilvl w:val="2"/>
          <w:numId w:val="34"/>
        </w:numPr>
        <w:suppressAutoHyphens/>
        <w:spacing w:after="0" w:line="240" w:lineRule="auto"/>
        <w:rPr>
          <w:rFonts w:eastAsia="Times New Roman"/>
          <w:lang w:eastAsia="ar-SA"/>
        </w:rPr>
      </w:pPr>
      <w:r w:rsidRPr="00BE7FFA">
        <w:rPr>
          <w:rFonts w:eastAsia="Times New Roman"/>
          <w:lang w:eastAsia="ar-SA"/>
        </w:rPr>
        <w:t>zmian zaoferowanego sprzętu po wcześniejszej akceptacji Zamawiającego na równoważny, tj. o parametrach nie gorszych niż określone w SIWZ, w przypadku gdy nastąpi wycofanie danego modelu z produkcji i oficjalnych kanałów dystrybucji; zmiany te nie będą powodować wzrostu cen jednostkowych przedmiotu umowy.</w:t>
      </w:r>
    </w:p>
    <w:p w:rsidR="00BE7FFA" w:rsidRPr="00BE7FFA" w:rsidRDefault="00BE7FFA" w:rsidP="00BE7FFA">
      <w:pPr>
        <w:numPr>
          <w:ilvl w:val="0"/>
          <w:numId w:val="34"/>
        </w:numPr>
        <w:suppressAutoHyphens/>
        <w:spacing w:after="0" w:line="240" w:lineRule="auto"/>
        <w:rPr>
          <w:rFonts w:eastAsia="Times New Roman"/>
          <w:lang w:eastAsia="ar-SA"/>
        </w:rPr>
      </w:pPr>
      <w:r w:rsidRPr="00BE7FFA">
        <w:rPr>
          <w:rFonts w:eastAsia="Times New Roman"/>
          <w:lang w:eastAsia="ar-SA"/>
        </w:rPr>
        <w:t>W przypadku wystąpienia wyżej wymienionych okoliczności Strony poinformują się natychmiast o ich zaistnieniu.</w:t>
      </w:r>
    </w:p>
    <w:p w:rsidR="00BE7FFA" w:rsidRPr="00BE7FFA" w:rsidRDefault="00BE7FFA" w:rsidP="00BE7FFA">
      <w:pPr>
        <w:numPr>
          <w:ilvl w:val="0"/>
          <w:numId w:val="34"/>
        </w:numPr>
        <w:suppressAutoHyphens/>
        <w:spacing w:after="0" w:line="240" w:lineRule="auto"/>
        <w:jc w:val="both"/>
        <w:rPr>
          <w:rFonts w:eastAsia="Times New Roman"/>
          <w:lang w:eastAsia="ar-SA"/>
        </w:rPr>
      </w:pPr>
      <w:r w:rsidRPr="00BE7FFA">
        <w:rPr>
          <w:rFonts w:eastAsia="Times New Roman"/>
          <w:lang w:eastAsia="ar-SA"/>
        </w:rPr>
        <w:t>Z okoliczności stanowiących podstawę zmiany do umowy zostanie sporządzony protokół podpisany przez obie Strony.</w:t>
      </w:r>
    </w:p>
    <w:p w:rsidR="00BE7FFA" w:rsidRPr="00BE7FFA" w:rsidRDefault="00BE7FFA" w:rsidP="00BE7FFA">
      <w:pPr>
        <w:numPr>
          <w:ilvl w:val="0"/>
          <w:numId w:val="34"/>
        </w:numPr>
        <w:suppressAutoHyphens/>
        <w:spacing w:after="0" w:line="240" w:lineRule="auto"/>
        <w:jc w:val="both"/>
        <w:rPr>
          <w:rFonts w:eastAsia="Times New Roman"/>
          <w:lang w:eastAsia="ar-SA"/>
        </w:rPr>
      </w:pPr>
      <w:r w:rsidRPr="00BE7FFA">
        <w:rPr>
          <w:rFonts w:eastAsia="Times New Roman"/>
          <w:lang w:eastAsia="ar-SA"/>
        </w:rPr>
        <w:t>Zmiana umowy powinna nastąpić w formie pisemnego aneksu podpisanego przez obie strony, pod rygorem nieważności oraz powinna zawierać uzasadnienie faktyczne i prawne.</w:t>
      </w:r>
    </w:p>
    <w:p w:rsidR="00BE7FFA" w:rsidRPr="00BE7FFA" w:rsidRDefault="00BE7FFA" w:rsidP="00BE7FFA">
      <w:pPr>
        <w:numPr>
          <w:ilvl w:val="0"/>
          <w:numId w:val="34"/>
        </w:numPr>
        <w:suppressAutoHyphens/>
        <w:spacing w:after="0" w:line="240" w:lineRule="auto"/>
        <w:jc w:val="both"/>
        <w:rPr>
          <w:rFonts w:eastAsia="Times New Roman"/>
          <w:lang w:eastAsia="ar-SA"/>
        </w:rPr>
      </w:pPr>
      <w:r w:rsidRPr="00BE7FFA">
        <w:rPr>
          <w:rFonts w:eastAsia="Times New Roman"/>
          <w:lang w:eastAsia="ar-SA"/>
        </w:rPr>
        <w:t>Wykonawca nie może przenieść na osobę trzecią wierzytelności przysługujących mu względem Zamawiającego, a wynikających z niniejszej umowy.</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12.</w:t>
      </w:r>
    </w:p>
    <w:p w:rsidR="00BE7FFA" w:rsidRPr="00BE7FFA" w:rsidRDefault="00BE7FFA" w:rsidP="00BE7FFA">
      <w:pPr>
        <w:numPr>
          <w:ilvl w:val="0"/>
          <w:numId w:val="35"/>
        </w:numPr>
        <w:suppressAutoHyphens/>
        <w:spacing w:after="0" w:line="240" w:lineRule="auto"/>
        <w:jc w:val="both"/>
        <w:rPr>
          <w:rFonts w:eastAsia="Times New Roman"/>
          <w:lang w:eastAsia="ar-SA"/>
        </w:rPr>
      </w:pPr>
      <w:r w:rsidRPr="00BE7FFA">
        <w:rPr>
          <w:rFonts w:eastAsia="Times New Roman"/>
          <w:lang w:eastAsia="ar-SA"/>
        </w:rPr>
        <w:t>Wszelkie spory wynikłe z niniejszej umowy Strony poddają rozstrzygnięciu sądowi powszechnemu właściwemu dla siedziby Zamawiającego.</w:t>
      </w:r>
    </w:p>
    <w:p w:rsidR="00BE7FFA" w:rsidRPr="00BE7FFA" w:rsidRDefault="00BE7FFA" w:rsidP="00BE7FFA">
      <w:pPr>
        <w:numPr>
          <w:ilvl w:val="0"/>
          <w:numId w:val="35"/>
        </w:numPr>
        <w:suppressAutoHyphens/>
        <w:spacing w:after="0" w:line="240" w:lineRule="auto"/>
        <w:jc w:val="both"/>
        <w:rPr>
          <w:rFonts w:eastAsia="Times New Roman"/>
          <w:lang w:eastAsia="ar-SA"/>
        </w:rPr>
      </w:pPr>
      <w:r w:rsidRPr="00BE7FFA">
        <w:rPr>
          <w:rFonts w:eastAsia="Times New Roman"/>
          <w:lang w:eastAsia="ar-SA"/>
        </w:rPr>
        <w:t>Zamawiający zachowuje możliwość dochodzenia odszkodowania uzupełniającego, przewyższającego zastrzeżone powyżej kary umowne oraz odszkodowania na zasadach ogólnych.</w:t>
      </w:r>
    </w:p>
    <w:p w:rsidR="00BE7FFA" w:rsidRPr="00BE7FFA" w:rsidRDefault="00BE7FFA" w:rsidP="00BE7FFA">
      <w:pPr>
        <w:numPr>
          <w:ilvl w:val="0"/>
          <w:numId w:val="35"/>
        </w:numPr>
        <w:suppressAutoHyphens/>
        <w:spacing w:after="0" w:line="240" w:lineRule="auto"/>
        <w:jc w:val="both"/>
        <w:rPr>
          <w:rFonts w:eastAsia="Times New Roman"/>
          <w:lang w:eastAsia="ar-SA"/>
        </w:rPr>
      </w:pPr>
      <w:r w:rsidRPr="00BE7FFA">
        <w:rPr>
          <w:rFonts w:eastAsia="Times New Roman"/>
          <w:lang w:eastAsia="ar-SA"/>
        </w:rPr>
        <w:t>Wykonawca wyraża zgodę na potrącenie przez Zamawiającego kar umownych z przysługującego Wykonawcy wynagrodzenia lub na zapłatę kar umownych na podstawie noty księgowej wystawionej przez Zamawiającego.</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13.</w:t>
      </w:r>
    </w:p>
    <w:p w:rsidR="00BE7FFA" w:rsidRPr="00BE7FFA" w:rsidRDefault="00BE7FFA" w:rsidP="00BE7FFA">
      <w:pPr>
        <w:suppressAutoHyphens/>
        <w:spacing w:after="0" w:line="240" w:lineRule="auto"/>
        <w:jc w:val="both"/>
        <w:rPr>
          <w:rFonts w:eastAsia="Times New Roman"/>
          <w:lang w:eastAsia="ar-SA"/>
        </w:rPr>
      </w:pPr>
      <w:r w:rsidRPr="00BE7FFA">
        <w:rPr>
          <w:rFonts w:eastAsia="Times New Roman"/>
          <w:lang w:eastAsia="ar-SA"/>
        </w:rPr>
        <w:t>W sprawach nieuregulowanych niniejszą umową stosuje się przepisy ustawy Prawo zamówień publicznych i Kodeksu Cywilnego.</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14.</w:t>
      </w:r>
    </w:p>
    <w:p w:rsidR="00BE7FFA" w:rsidRPr="00BE7FFA" w:rsidRDefault="00BE7FFA" w:rsidP="00BE7FFA">
      <w:pPr>
        <w:suppressAutoHyphens/>
        <w:spacing w:after="0" w:line="240" w:lineRule="auto"/>
        <w:jc w:val="both"/>
        <w:rPr>
          <w:rFonts w:eastAsia="Times New Roman"/>
          <w:lang w:eastAsia="ar-SA"/>
        </w:rPr>
      </w:pPr>
      <w:r w:rsidRPr="00BE7FFA">
        <w:rPr>
          <w:rFonts w:eastAsia="Times New Roman"/>
          <w:lang w:eastAsia="ar-SA"/>
        </w:rPr>
        <w:t>Umowa została sporządzona w dwóch jednobrzmiących egzemplarzach, po jednym dla każdej ze Stron.</w:t>
      </w: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rPr>
          <w:rFonts w:eastAsia="Times New Roman"/>
          <w:lang w:eastAsia="ar-SA"/>
        </w:rPr>
      </w:pPr>
    </w:p>
    <w:p w:rsidR="00BE7FFA" w:rsidRPr="00BE7FFA" w:rsidRDefault="00BE7FFA" w:rsidP="00BE7FFA">
      <w:pPr>
        <w:suppressAutoHyphens/>
        <w:spacing w:after="0" w:line="240" w:lineRule="auto"/>
        <w:jc w:val="center"/>
        <w:rPr>
          <w:rFonts w:eastAsia="Times New Roman"/>
          <w:lang w:eastAsia="ar-SA"/>
        </w:rPr>
      </w:pPr>
      <w:r w:rsidRPr="00BE7FFA">
        <w:rPr>
          <w:rFonts w:eastAsia="Times New Roman"/>
          <w:lang w:eastAsia="ar-SA"/>
        </w:rPr>
        <w:t xml:space="preserve">Zamawiający </w:t>
      </w:r>
      <w:r w:rsidRPr="00BE7FFA">
        <w:rPr>
          <w:rFonts w:eastAsia="Times New Roman"/>
          <w:lang w:eastAsia="ar-SA"/>
        </w:rPr>
        <w:tab/>
      </w:r>
      <w:r w:rsidRPr="00BE7FFA">
        <w:rPr>
          <w:rFonts w:eastAsia="Times New Roman"/>
          <w:lang w:eastAsia="ar-SA"/>
        </w:rPr>
        <w:tab/>
      </w:r>
      <w:r w:rsidRPr="00BE7FFA">
        <w:rPr>
          <w:rFonts w:eastAsia="Times New Roman"/>
          <w:lang w:eastAsia="ar-SA"/>
        </w:rPr>
        <w:tab/>
      </w:r>
      <w:r w:rsidRPr="00BE7FFA">
        <w:rPr>
          <w:rFonts w:eastAsia="Times New Roman"/>
          <w:lang w:eastAsia="ar-SA"/>
        </w:rPr>
        <w:tab/>
      </w:r>
      <w:r w:rsidRPr="00BE7FFA">
        <w:rPr>
          <w:rFonts w:eastAsia="Times New Roman"/>
          <w:lang w:eastAsia="ar-SA"/>
        </w:rPr>
        <w:tab/>
      </w:r>
      <w:r w:rsidRPr="00BE7FFA">
        <w:rPr>
          <w:rFonts w:eastAsia="Times New Roman"/>
          <w:lang w:eastAsia="ar-SA"/>
        </w:rPr>
        <w:tab/>
      </w:r>
      <w:r w:rsidRPr="00BE7FFA">
        <w:rPr>
          <w:rFonts w:eastAsia="Times New Roman"/>
          <w:lang w:eastAsia="ar-SA"/>
        </w:rPr>
        <w:tab/>
        <w:t>Wykonawca</w:t>
      </w:r>
    </w:p>
    <w:p w:rsidR="00BE7FFA" w:rsidRPr="00BE7FFA" w:rsidRDefault="00BE7FFA" w:rsidP="00BE7FFA">
      <w:pPr>
        <w:jc w:val="right"/>
        <w:rPr>
          <w:sz w:val="16"/>
          <w:szCs w:val="16"/>
        </w:rPr>
      </w:pPr>
    </w:p>
    <w:p w:rsidR="00BE7FFA" w:rsidRPr="00BE7FFA" w:rsidRDefault="00BE7FFA" w:rsidP="00BE7FFA">
      <w:pPr>
        <w:jc w:val="right"/>
        <w:rPr>
          <w:sz w:val="16"/>
          <w:szCs w:val="16"/>
        </w:rPr>
      </w:pPr>
    </w:p>
    <w:p w:rsidR="00BE7FFA" w:rsidRPr="00BE7FFA" w:rsidRDefault="00BE7FFA" w:rsidP="00BE7FFA">
      <w:pPr>
        <w:jc w:val="right"/>
        <w:rPr>
          <w:sz w:val="16"/>
          <w:szCs w:val="16"/>
        </w:rPr>
      </w:pPr>
    </w:p>
    <w:p w:rsidR="00BE7FFA" w:rsidRPr="00BE7FFA" w:rsidRDefault="00BE7FFA" w:rsidP="00BE7FFA">
      <w:pPr>
        <w:jc w:val="right"/>
        <w:rPr>
          <w:sz w:val="16"/>
          <w:szCs w:val="16"/>
        </w:rPr>
      </w:pPr>
    </w:p>
    <w:p w:rsidR="00BE7FFA" w:rsidRPr="00BE7FFA" w:rsidRDefault="00BE7FFA" w:rsidP="00BE7FFA">
      <w:pPr>
        <w:jc w:val="right"/>
        <w:rPr>
          <w:sz w:val="16"/>
          <w:szCs w:val="16"/>
        </w:rPr>
      </w:pPr>
    </w:p>
    <w:p w:rsidR="00BE7FFA" w:rsidRPr="00BE7FFA" w:rsidRDefault="00BE7FFA" w:rsidP="00BE7FFA">
      <w:pPr>
        <w:jc w:val="right"/>
        <w:rPr>
          <w:sz w:val="16"/>
          <w:szCs w:val="16"/>
        </w:rPr>
      </w:pPr>
    </w:p>
    <w:p w:rsidR="00BE7FFA" w:rsidRPr="00BE7FFA" w:rsidRDefault="00BE7FFA" w:rsidP="00BE7FFA">
      <w:pPr>
        <w:jc w:val="right"/>
        <w:rPr>
          <w:sz w:val="16"/>
          <w:szCs w:val="16"/>
        </w:rPr>
      </w:pPr>
    </w:p>
    <w:p w:rsidR="00BE7FFA" w:rsidRPr="00BE7FFA" w:rsidRDefault="00BE7FFA" w:rsidP="00BE7FFA">
      <w:pPr>
        <w:jc w:val="right"/>
        <w:rPr>
          <w:sz w:val="16"/>
          <w:szCs w:val="16"/>
        </w:rPr>
      </w:pPr>
    </w:p>
    <w:p w:rsidR="00BE7FFA" w:rsidRPr="00BE7FFA" w:rsidRDefault="00BE7FFA" w:rsidP="00BE7FFA">
      <w:pPr>
        <w:jc w:val="right"/>
        <w:rPr>
          <w:sz w:val="16"/>
          <w:szCs w:val="16"/>
        </w:rPr>
      </w:pPr>
    </w:p>
    <w:p w:rsidR="00BE7FFA" w:rsidRPr="00BE7FFA" w:rsidRDefault="00BE7FFA" w:rsidP="00BE7FFA">
      <w:pPr>
        <w:rPr>
          <w:b/>
        </w:rPr>
      </w:pPr>
    </w:p>
    <w:p w:rsidR="00BE7FFA" w:rsidRPr="00BE7FFA" w:rsidRDefault="00BE7FFA" w:rsidP="00BE7FFA">
      <w:pPr>
        <w:rPr>
          <w:b/>
        </w:rPr>
      </w:pPr>
    </w:p>
    <w:p w:rsidR="00BE7FFA" w:rsidRPr="00BE7FFA" w:rsidRDefault="00BE7FFA" w:rsidP="00BE7FFA">
      <w:pPr>
        <w:rPr>
          <w:b/>
        </w:rPr>
      </w:pPr>
    </w:p>
    <w:p w:rsidR="00BE7FFA" w:rsidRPr="00BE7FFA" w:rsidRDefault="00BE7FFA" w:rsidP="00BE7FFA">
      <w:pPr>
        <w:rPr>
          <w:b/>
        </w:rPr>
      </w:pPr>
    </w:p>
    <w:p w:rsidR="00BE7FFA" w:rsidRPr="00BE7FFA" w:rsidRDefault="00BE7FFA" w:rsidP="00BE7FFA">
      <w:pPr>
        <w:rPr>
          <w:b/>
        </w:rPr>
      </w:pPr>
    </w:p>
    <w:p w:rsidR="00BE7FFA" w:rsidRPr="00BE7FFA" w:rsidRDefault="00BE7FFA" w:rsidP="00BE7FFA">
      <w:pPr>
        <w:spacing w:line="240" w:lineRule="atLeast"/>
        <w:rPr>
          <w:rFonts w:eastAsia="Times New Roman"/>
          <w:lang w:eastAsia="zh-CN"/>
        </w:rPr>
      </w:pP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r>
      <w:r w:rsidRPr="00BE7FFA">
        <w:rPr>
          <w:b/>
        </w:rPr>
        <w:tab/>
        <w:t xml:space="preserve">Załącznik nr 7 </w:t>
      </w:r>
      <w:r w:rsidRPr="00BE7FFA">
        <w:rPr>
          <w:b/>
        </w:rPr>
        <w:br/>
      </w:r>
      <w:r w:rsidRPr="00BE7FFA">
        <w:rPr>
          <w:rFonts w:eastAsia="Times New Roman"/>
          <w:lang w:eastAsia="zh-CN"/>
        </w:rPr>
        <w:t>WYKONAWCA: (nazwa i adres Wykonawcy/ów)</w:t>
      </w:r>
    </w:p>
    <w:p w:rsidR="00BE7FFA" w:rsidRPr="00BE7FFA" w:rsidRDefault="00BE7FFA" w:rsidP="00BE7FFA">
      <w:pPr>
        <w:suppressAutoHyphens/>
        <w:spacing w:after="0" w:line="240" w:lineRule="atLeast"/>
        <w:jc w:val="center"/>
        <w:rPr>
          <w:rFonts w:eastAsia="Times New Roman"/>
          <w:lang w:eastAsia="zh-CN"/>
        </w:rPr>
      </w:pPr>
    </w:p>
    <w:p w:rsidR="00BE7FFA" w:rsidRPr="00BE7FFA" w:rsidRDefault="00BE7FFA" w:rsidP="00BE7FFA">
      <w:pPr>
        <w:suppressAutoHyphens/>
        <w:spacing w:after="0" w:line="240" w:lineRule="atLeast"/>
        <w:rPr>
          <w:rFonts w:eastAsia="Times New Roman"/>
          <w:lang w:eastAsia="zh-CN"/>
        </w:rPr>
      </w:pPr>
      <w:r w:rsidRPr="00BE7FFA">
        <w:rPr>
          <w:rFonts w:eastAsia="Times New Roman"/>
          <w:lang w:eastAsia="zh-CN"/>
        </w:rPr>
        <w:t>........................................................................................................................................................................</w:t>
      </w:r>
    </w:p>
    <w:p w:rsidR="00BE7FFA" w:rsidRPr="00BE7FFA" w:rsidRDefault="00BE7FFA" w:rsidP="00BE7FFA">
      <w:pPr>
        <w:spacing w:after="0" w:line="240" w:lineRule="atLeast"/>
        <w:jc w:val="center"/>
        <w:rPr>
          <w:rFonts w:eastAsia="Times New Roman"/>
          <w:lang w:eastAsia="zh-CN"/>
        </w:rPr>
      </w:pPr>
    </w:p>
    <w:p w:rsidR="00BE7FFA" w:rsidRPr="00BE7FFA" w:rsidRDefault="00BE7FFA" w:rsidP="00BE7FFA">
      <w:pPr>
        <w:suppressAutoHyphens/>
        <w:spacing w:after="0" w:line="240" w:lineRule="atLeast"/>
        <w:rPr>
          <w:rFonts w:eastAsia="Times New Roman"/>
          <w:lang w:eastAsia="zh-CN"/>
        </w:rPr>
      </w:pPr>
      <w:r w:rsidRPr="00BE7FFA">
        <w:rPr>
          <w:rFonts w:eastAsia="Times New Roman"/>
          <w:lang w:eastAsia="zh-CN"/>
        </w:rPr>
        <w:t>........................................................................................................................................................................</w:t>
      </w:r>
    </w:p>
    <w:p w:rsidR="00BE7FFA" w:rsidRPr="00BE7FFA" w:rsidRDefault="00BE7FFA" w:rsidP="00BE7FFA">
      <w:pPr>
        <w:suppressAutoHyphens/>
        <w:spacing w:after="0" w:line="240" w:lineRule="atLeast"/>
        <w:rPr>
          <w:rFonts w:eastAsia="Times New Roman"/>
          <w:lang w:eastAsia="zh-CN"/>
        </w:rPr>
      </w:pPr>
    </w:p>
    <w:p w:rsidR="00BE7FFA" w:rsidRPr="00BE7FFA" w:rsidRDefault="00BE7FFA" w:rsidP="00BE7FFA">
      <w:pPr>
        <w:tabs>
          <w:tab w:val="left" w:pos="567"/>
        </w:tabs>
        <w:suppressAutoHyphens/>
        <w:spacing w:after="0" w:line="240" w:lineRule="atLeast"/>
        <w:rPr>
          <w:rFonts w:eastAsia="Times New Roman"/>
          <w:b/>
          <w:lang w:eastAsia="zh-CN"/>
        </w:rPr>
      </w:pPr>
      <w:r w:rsidRPr="00BE7FFA">
        <w:rPr>
          <w:rFonts w:eastAsia="Times New Roman"/>
          <w:b/>
          <w:lang w:eastAsia="zh-CN"/>
        </w:rPr>
        <w:t>NAZWA ZADANIA:</w:t>
      </w:r>
      <w:r w:rsidRPr="00BE7FFA">
        <w:rPr>
          <w:rFonts w:eastAsia="Times New Roman"/>
          <w:b/>
          <w:lang w:eastAsia="pl-PL"/>
        </w:rPr>
        <w:t xml:space="preserve"> Dostawa  sprzętu do projekcji cyfrowej do sali teatralnej Pałacu Kultury Zagłębia</w:t>
      </w:r>
      <w:r w:rsidRPr="00BE7FFA">
        <w:t xml:space="preserve"> </w:t>
      </w:r>
      <w:r w:rsidRPr="00BE7FFA">
        <w:rPr>
          <w:rFonts w:eastAsia="Times New Roman"/>
          <w:b/>
          <w:lang w:eastAsia="pl-PL"/>
        </w:rPr>
        <w:t xml:space="preserve">w ramach  przedsięwzięcia „Cyfryzacja Sali Teatralnej w Pałacu Kultury Zagłębia ”  dofinansowanego </w:t>
      </w:r>
      <w:r w:rsidRPr="00BE7FFA">
        <w:rPr>
          <w:rFonts w:eastAsia="Times New Roman"/>
          <w:b/>
          <w:lang w:eastAsia="pl-PL"/>
        </w:rPr>
        <w:br/>
        <w:t>w ramach Programu Operacyjnego Polskiego Instytutu Sztuki Filmowej Rozwój Kin – Cyfryzacja</w:t>
      </w:r>
    </w:p>
    <w:p w:rsidR="00BE7FFA" w:rsidRPr="00BE7FFA" w:rsidRDefault="00BE7FFA" w:rsidP="00BE7FFA">
      <w:pPr>
        <w:suppressAutoHyphens/>
        <w:spacing w:after="0" w:line="240" w:lineRule="atLeast"/>
        <w:rPr>
          <w:rFonts w:eastAsia="Times New Roman"/>
          <w:lang w:eastAsia="zh-CN"/>
        </w:rPr>
      </w:pPr>
    </w:p>
    <w:p w:rsidR="00BE7FFA" w:rsidRPr="00BE7FFA" w:rsidRDefault="00BE7FFA" w:rsidP="00BE7FFA">
      <w:pPr>
        <w:suppressAutoHyphens/>
        <w:spacing w:after="0" w:line="240" w:lineRule="atLeast"/>
        <w:jc w:val="both"/>
        <w:rPr>
          <w:rFonts w:eastAsia="Times New Roman"/>
          <w:b/>
          <w:bCs/>
          <w:lang w:eastAsia="zh-CN"/>
        </w:rPr>
      </w:pPr>
    </w:p>
    <w:p w:rsidR="00BE7FFA" w:rsidRPr="00BE7FFA" w:rsidRDefault="00BE7FFA" w:rsidP="00BE7FFA">
      <w:pPr>
        <w:suppressAutoHyphens/>
        <w:spacing w:after="0" w:line="240" w:lineRule="atLeast"/>
        <w:ind w:left="-851"/>
        <w:jc w:val="center"/>
        <w:rPr>
          <w:rFonts w:eastAsia="Times New Roman"/>
          <w:b/>
          <w:lang w:eastAsia="zh-CN"/>
        </w:rPr>
      </w:pPr>
      <w:r w:rsidRPr="00BE7FFA">
        <w:rPr>
          <w:rFonts w:eastAsia="Times New Roman"/>
          <w:b/>
          <w:bCs/>
          <w:lang w:eastAsia="zh-CN"/>
        </w:rPr>
        <w:t>WYKAZ WYKONANYCH DOSTAW</w:t>
      </w:r>
      <w:r w:rsidRPr="00BE7FFA">
        <w:rPr>
          <w:rFonts w:eastAsia="Times New Roman"/>
          <w:b/>
          <w:bCs/>
          <w:lang w:eastAsia="zh-CN"/>
        </w:rPr>
        <w:br/>
      </w:r>
    </w:p>
    <w:tbl>
      <w:tblPr>
        <w:tblW w:w="9078" w:type="dxa"/>
        <w:tblInd w:w="-426" w:type="dxa"/>
        <w:tblLayout w:type="fixed"/>
        <w:tblCellMar>
          <w:left w:w="0" w:type="dxa"/>
          <w:right w:w="0" w:type="dxa"/>
        </w:tblCellMar>
        <w:tblLook w:val="0000" w:firstRow="0" w:lastRow="0" w:firstColumn="0" w:lastColumn="0" w:noHBand="0" w:noVBand="0"/>
      </w:tblPr>
      <w:tblGrid>
        <w:gridCol w:w="462"/>
        <w:gridCol w:w="1954"/>
        <w:gridCol w:w="1701"/>
        <w:gridCol w:w="3118"/>
        <w:gridCol w:w="1843"/>
      </w:tblGrid>
      <w:tr w:rsidR="00BE7FFA" w:rsidRPr="00BE7FFA" w:rsidTr="00EF7582">
        <w:tc>
          <w:tcPr>
            <w:tcW w:w="462" w:type="dxa"/>
            <w:tcBorders>
              <w:top w:val="single" w:sz="4" w:space="0" w:color="000000"/>
              <w:left w:val="single" w:sz="4" w:space="0" w:color="000000"/>
              <w:bottom w:val="single" w:sz="4" w:space="0" w:color="000000"/>
            </w:tcBorders>
            <w:vAlign w:val="center"/>
          </w:tcPr>
          <w:p w:rsidR="00BE7FFA" w:rsidRPr="00BE7FFA" w:rsidRDefault="00BE7FFA" w:rsidP="00BE7FFA">
            <w:pPr>
              <w:suppressAutoHyphens/>
              <w:snapToGrid w:val="0"/>
              <w:spacing w:after="0" w:line="240" w:lineRule="atLeast"/>
              <w:jc w:val="center"/>
              <w:rPr>
                <w:rFonts w:eastAsia="Times New Roman"/>
                <w:lang w:eastAsia="zh-CN"/>
              </w:rPr>
            </w:pPr>
            <w:r w:rsidRPr="00BE7FFA">
              <w:rPr>
                <w:rFonts w:eastAsia="Times New Roman"/>
                <w:lang w:eastAsia="zh-CN"/>
              </w:rPr>
              <w:t>Lp.</w:t>
            </w:r>
          </w:p>
        </w:tc>
        <w:tc>
          <w:tcPr>
            <w:tcW w:w="1954" w:type="dxa"/>
            <w:tcBorders>
              <w:top w:val="single" w:sz="4" w:space="0" w:color="000000"/>
              <w:left w:val="single" w:sz="4" w:space="0" w:color="000000"/>
              <w:bottom w:val="single" w:sz="4" w:space="0" w:color="000000"/>
            </w:tcBorders>
            <w:vAlign w:val="center"/>
          </w:tcPr>
          <w:p w:rsidR="00BE7FFA" w:rsidRPr="00BE7FFA" w:rsidRDefault="00BE7FFA" w:rsidP="00BE7FFA">
            <w:pPr>
              <w:suppressAutoHyphens/>
              <w:snapToGrid w:val="0"/>
              <w:spacing w:after="0" w:line="240" w:lineRule="atLeast"/>
              <w:ind w:right="140"/>
              <w:jc w:val="center"/>
              <w:rPr>
                <w:rFonts w:eastAsia="Times New Roman"/>
                <w:lang w:eastAsia="zh-CN"/>
              </w:rPr>
            </w:pPr>
            <w:r w:rsidRPr="00BE7FFA">
              <w:rPr>
                <w:rFonts w:eastAsia="Times New Roman"/>
                <w:lang w:eastAsia="zh-CN"/>
              </w:rPr>
              <w:t>Nazwa przedmiotu zamówienia</w:t>
            </w:r>
          </w:p>
          <w:p w:rsidR="00BE7FFA" w:rsidRPr="00BE7FFA" w:rsidRDefault="00BE7FFA" w:rsidP="00BE7FFA">
            <w:pPr>
              <w:suppressAutoHyphens/>
              <w:spacing w:after="0" w:line="240" w:lineRule="atLeast"/>
              <w:ind w:right="140"/>
              <w:rPr>
                <w:rFonts w:eastAsia="Times New Roman"/>
                <w:lang w:eastAsia="zh-CN"/>
              </w:rPr>
            </w:pPr>
          </w:p>
        </w:tc>
        <w:tc>
          <w:tcPr>
            <w:tcW w:w="1701" w:type="dxa"/>
            <w:tcBorders>
              <w:top w:val="single" w:sz="4" w:space="0" w:color="000000"/>
              <w:left w:val="single" w:sz="4" w:space="0" w:color="000000"/>
              <w:bottom w:val="single" w:sz="4" w:space="0" w:color="000000"/>
            </w:tcBorders>
            <w:vAlign w:val="center"/>
          </w:tcPr>
          <w:p w:rsidR="00BE7FFA" w:rsidRPr="00BE7FFA" w:rsidRDefault="00BE7FFA" w:rsidP="00BE7FFA">
            <w:pPr>
              <w:suppressAutoHyphens/>
              <w:snapToGrid w:val="0"/>
              <w:spacing w:after="0" w:line="240" w:lineRule="atLeast"/>
              <w:ind w:left="40" w:right="133"/>
              <w:jc w:val="center"/>
              <w:rPr>
                <w:rFonts w:eastAsia="Times New Roman"/>
                <w:lang w:eastAsia="zh-CN"/>
              </w:rPr>
            </w:pPr>
            <w:r w:rsidRPr="00BE7FFA">
              <w:rPr>
                <w:rFonts w:eastAsia="Times New Roman"/>
                <w:lang w:eastAsia="zh-CN"/>
              </w:rPr>
              <w:t>Daty wykonania zamówienia /rozpoczęcie –zakończenie</w:t>
            </w:r>
          </w:p>
          <w:p w:rsidR="00BE7FFA" w:rsidRPr="00BE7FFA" w:rsidRDefault="00BE7FFA" w:rsidP="00BE7FFA">
            <w:pPr>
              <w:suppressAutoHyphens/>
              <w:spacing w:after="0" w:line="240" w:lineRule="atLeast"/>
              <w:ind w:left="40" w:right="133"/>
              <w:jc w:val="center"/>
              <w:rPr>
                <w:rFonts w:eastAsia="Times New Roman"/>
                <w:lang w:eastAsia="zh-CN"/>
              </w:rPr>
            </w:pPr>
            <w:r w:rsidRPr="00BE7FFA">
              <w:rPr>
                <w:rFonts w:eastAsia="Times New Roman"/>
                <w:lang w:eastAsia="zh-CN"/>
              </w:rPr>
              <w:t xml:space="preserve">/pełne daty </w:t>
            </w:r>
            <w:proofErr w:type="spellStart"/>
            <w:r w:rsidRPr="00BE7FFA">
              <w:rPr>
                <w:rFonts w:eastAsia="Times New Roman"/>
                <w:lang w:eastAsia="zh-CN"/>
              </w:rPr>
              <w:t>dd</w:t>
            </w:r>
            <w:proofErr w:type="spellEnd"/>
            <w:r w:rsidRPr="00BE7FFA">
              <w:rPr>
                <w:rFonts w:eastAsia="Times New Roman"/>
                <w:lang w:eastAsia="zh-CN"/>
              </w:rPr>
              <w:t>/mm/</w:t>
            </w:r>
            <w:proofErr w:type="spellStart"/>
            <w:r w:rsidRPr="00BE7FFA">
              <w:rPr>
                <w:rFonts w:eastAsia="Times New Roman"/>
                <w:lang w:eastAsia="zh-CN"/>
              </w:rPr>
              <w:t>rrrr</w:t>
            </w:r>
            <w:proofErr w:type="spellEnd"/>
            <w:r w:rsidRPr="00BE7FFA">
              <w:rPr>
                <w:rFonts w:eastAsia="Times New Roman"/>
                <w:lang w:eastAsia="zh-CN"/>
              </w:rPr>
              <w:t>/</w:t>
            </w:r>
          </w:p>
        </w:tc>
        <w:tc>
          <w:tcPr>
            <w:tcW w:w="3118" w:type="dxa"/>
            <w:tcBorders>
              <w:top w:val="single" w:sz="4" w:space="0" w:color="000000"/>
              <w:left w:val="single" w:sz="4" w:space="0" w:color="000000"/>
              <w:bottom w:val="single" w:sz="4" w:space="0" w:color="000000"/>
              <w:right w:val="single" w:sz="4" w:space="0" w:color="auto"/>
            </w:tcBorders>
            <w:vAlign w:val="center"/>
          </w:tcPr>
          <w:p w:rsidR="00BE7FFA" w:rsidRPr="00BE7FFA" w:rsidRDefault="00BE7FFA" w:rsidP="00BE7FFA">
            <w:pPr>
              <w:suppressAutoHyphens/>
              <w:snapToGrid w:val="0"/>
              <w:spacing w:after="0" w:line="240" w:lineRule="atLeast"/>
              <w:ind w:right="81"/>
              <w:jc w:val="center"/>
              <w:rPr>
                <w:rFonts w:eastAsia="Times New Roman"/>
                <w:lang w:eastAsia="zh-CN"/>
              </w:rPr>
            </w:pPr>
            <w:r w:rsidRPr="00BE7FFA">
              <w:rPr>
                <w:rFonts w:eastAsia="Times New Roman"/>
                <w:lang w:eastAsia="zh-CN"/>
              </w:rPr>
              <w:t xml:space="preserve"> Podmiot na rzecz, którego została wykonana dostawa </w:t>
            </w:r>
          </w:p>
        </w:tc>
        <w:tc>
          <w:tcPr>
            <w:tcW w:w="1843" w:type="dxa"/>
            <w:tcBorders>
              <w:top w:val="single" w:sz="4" w:space="0" w:color="000000"/>
              <w:left w:val="single" w:sz="4" w:space="0" w:color="auto"/>
              <w:bottom w:val="single" w:sz="4" w:space="0" w:color="000000"/>
              <w:right w:val="single" w:sz="4" w:space="0" w:color="000000"/>
            </w:tcBorders>
            <w:vAlign w:val="center"/>
          </w:tcPr>
          <w:p w:rsidR="00BE7FFA" w:rsidRPr="00BE7FFA" w:rsidRDefault="00BE7FFA" w:rsidP="00BE7FFA">
            <w:pPr>
              <w:suppressAutoHyphens/>
              <w:snapToGrid w:val="0"/>
              <w:spacing w:after="0" w:line="240" w:lineRule="atLeast"/>
              <w:ind w:right="81"/>
              <w:jc w:val="center"/>
              <w:rPr>
                <w:rFonts w:eastAsia="Times New Roman"/>
                <w:lang w:eastAsia="zh-CN"/>
              </w:rPr>
            </w:pPr>
            <w:r w:rsidRPr="00BE7FFA">
              <w:rPr>
                <w:rFonts w:eastAsia="Times New Roman"/>
                <w:lang w:eastAsia="zh-CN"/>
              </w:rPr>
              <w:t>Wartość zamówienia</w:t>
            </w:r>
          </w:p>
        </w:tc>
      </w:tr>
      <w:tr w:rsidR="00BE7FFA" w:rsidRPr="00BE7FFA" w:rsidTr="00EF7582">
        <w:tc>
          <w:tcPr>
            <w:tcW w:w="462" w:type="dxa"/>
            <w:tcBorders>
              <w:left w:val="single" w:sz="4" w:space="0" w:color="000000"/>
              <w:bottom w:val="single" w:sz="4" w:space="0" w:color="000000"/>
            </w:tcBorders>
          </w:tcPr>
          <w:p w:rsidR="00BE7FFA" w:rsidRPr="00BE7FFA" w:rsidRDefault="00BE7FFA" w:rsidP="00BE7FFA">
            <w:pPr>
              <w:suppressAutoHyphens/>
              <w:snapToGrid w:val="0"/>
              <w:spacing w:after="0" w:line="240" w:lineRule="atLeast"/>
              <w:rPr>
                <w:rFonts w:eastAsia="Times New Roman"/>
                <w:lang w:eastAsia="zh-CN"/>
              </w:rPr>
            </w:pPr>
            <w:r w:rsidRPr="00BE7FFA">
              <w:rPr>
                <w:rFonts w:eastAsia="Times New Roman"/>
                <w:lang w:eastAsia="zh-CN"/>
              </w:rPr>
              <w:t>1.</w:t>
            </w:r>
          </w:p>
        </w:tc>
        <w:tc>
          <w:tcPr>
            <w:tcW w:w="1954" w:type="dxa"/>
            <w:tcBorders>
              <w:left w:val="single" w:sz="4" w:space="0" w:color="000000"/>
              <w:bottom w:val="single" w:sz="4" w:space="0" w:color="000000"/>
            </w:tcBorders>
          </w:tcPr>
          <w:p w:rsidR="00BE7FFA" w:rsidRPr="00BE7FFA" w:rsidRDefault="00BE7FFA" w:rsidP="00BE7FFA">
            <w:pPr>
              <w:suppressAutoHyphens/>
              <w:snapToGrid w:val="0"/>
              <w:spacing w:after="0" w:line="240" w:lineRule="atLeast"/>
              <w:ind w:left="83" w:right="140"/>
              <w:rPr>
                <w:rFonts w:eastAsia="Times New Roman"/>
                <w:lang w:eastAsia="zh-CN"/>
              </w:rPr>
            </w:pPr>
          </w:p>
          <w:p w:rsidR="00BE7FFA" w:rsidRPr="00BE7FFA" w:rsidRDefault="00BE7FFA" w:rsidP="00BE7FFA">
            <w:pPr>
              <w:suppressAutoHyphens/>
              <w:snapToGrid w:val="0"/>
              <w:spacing w:after="0" w:line="240" w:lineRule="atLeast"/>
              <w:ind w:left="83" w:right="140"/>
              <w:rPr>
                <w:rFonts w:eastAsia="Times New Roman"/>
                <w:lang w:eastAsia="zh-CN"/>
              </w:rPr>
            </w:pPr>
          </w:p>
          <w:p w:rsidR="00BE7FFA" w:rsidRPr="00BE7FFA" w:rsidRDefault="00BE7FFA" w:rsidP="00BE7FFA">
            <w:pPr>
              <w:suppressAutoHyphens/>
              <w:snapToGrid w:val="0"/>
              <w:spacing w:after="0" w:line="240" w:lineRule="atLeast"/>
              <w:ind w:left="83" w:right="140"/>
              <w:rPr>
                <w:rFonts w:eastAsia="Times New Roman"/>
                <w:lang w:eastAsia="zh-CN"/>
              </w:rPr>
            </w:pPr>
          </w:p>
          <w:p w:rsidR="00BE7FFA" w:rsidRPr="00BE7FFA" w:rsidRDefault="00BE7FFA" w:rsidP="00BE7FFA">
            <w:pPr>
              <w:suppressAutoHyphens/>
              <w:snapToGrid w:val="0"/>
              <w:spacing w:after="0" w:line="240" w:lineRule="atLeast"/>
              <w:ind w:left="83" w:right="140"/>
              <w:rPr>
                <w:rFonts w:eastAsia="Times New Roman"/>
                <w:lang w:eastAsia="zh-CN"/>
              </w:rPr>
            </w:pPr>
          </w:p>
        </w:tc>
        <w:tc>
          <w:tcPr>
            <w:tcW w:w="1701" w:type="dxa"/>
            <w:tcBorders>
              <w:left w:val="single" w:sz="4" w:space="0" w:color="000000"/>
              <w:bottom w:val="single" w:sz="4" w:space="0" w:color="000000"/>
            </w:tcBorders>
          </w:tcPr>
          <w:p w:rsidR="00BE7FFA" w:rsidRPr="00BE7FFA" w:rsidRDefault="00BE7FFA" w:rsidP="00BE7FFA">
            <w:pPr>
              <w:suppressAutoHyphens/>
              <w:snapToGrid w:val="0"/>
              <w:spacing w:after="0" w:line="240" w:lineRule="atLeast"/>
              <w:ind w:left="40" w:right="133"/>
              <w:rPr>
                <w:rFonts w:eastAsia="Times New Roman"/>
                <w:lang w:eastAsia="zh-CN"/>
              </w:rPr>
            </w:pPr>
          </w:p>
        </w:tc>
        <w:tc>
          <w:tcPr>
            <w:tcW w:w="3118" w:type="dxa"/>
            <w:tcBorders>
              <w:left w:val="single" w:sz="4" w:space="0" w:color="000000"/>
              <w:bottom w:val="single" w:sz="4" w:space="0" w:color="000000"/>
              <w:right w:val="single" w:sz="4" w:space="0" w:color="auto"/>
            </w:tcBorders>
          </w:tcPr>
          <w:p w:rsidR="00BE7FFA" w:rsidRPr="00BE7FFA" w:rsidRDefault="00BE7FFA" w:rsidP="00BE7FFA">
            <w:pPr>
              <w:suppressAutoHyphens/>
              <w:snapToGrid w:val="0"/>
              <w:spacing w:after="0" w:line="240" w:lineRule="atLeast"/>
              <w:ind w:left="47" w:right="81"/>
              <w:rPr>
                <w:rFonts w:eastAsia="Times New Roman"/>
                <w:lang w:eastAsia="zh-CN"/>
              </w:rPr>
            </w:pPr>
          </w:p>
          <w:p w:rsidR="00BE7FFA" w:rsidRPr="00BE7FFA" w:rsidRDefault="00BE7FFA" w:rsidP="00BE7FFA">
            <w:pPr>
              <w:suppressAutoHyphens/>
              <w:snapToGrid w:val="0"/>
              <w:spacing w:after="0" w:line="240" w:lineRule="atLeast"/>
              <w:ind w:left="47" w:right="81"/>
              <w:rPr>
                <w:rFonts w:eastAsia="Times New Roman"/>
                <w:lang w:eastAsia="zh-CN"/>
              </w:rPr>
            </w:pPr>
          </w:p>
        </w:tc>
        <w:tc>
          <w:tcPr>
            <w:tcW w:w="1843" w:type="dxa"/>
            <w:tcBorders>
              <w:left w:val="single" w:sz="4" w:space="0" w:color="auto"/>
              <w:bottom w:val="single" w:sz="4" w:space="0" w:color="000000"/>
              <w:right w:val="single" w:sz="4" w:space="0" w:color="000000"/>
            </w:tcBorders>
          </w:tcPr>
          <w:p w:rsidR="00BE7FFA" w:rsidRPr="00BE7FFA" w:rsidRDefault="00BE7FFA" w:rsidP="00BE7FFA">
            <w:pPr>
              <w:spacing w:after="0" w:line="240" w:lineRule="auto"/>
              <w:rPr>
                <w:rFonts w:eastAsia="Times New Roman"/>
                <w:lang w:eastAsia="zh-CN"/>
              </w:rPr>
            </w:pPr>
          </w:p>
          <w:p w:rsidR="00BE7FFA" w:rsidRPr="00BE7FFA" w:rsidRDefault="00BE7FFA" w:rsidP="00BE7FFA">
            <w:pPr>
              <w:suppressAutoHyphens/>
              <w:snapToGrid w:val="0"/>
              <w:spacing w:after="0" w:line="240" w:lineRule="atLeast"/>
              <w:ind w:right="81"/>
              <w:rPr>
                <w:rFonts w:eastAsia="Times New Roman"/>
                <w:lang w:eastAsia="zh-CN"/>
              </w:rPr>
            </w:pPr>
          </w:p>
        </w:tc>
      </w:tr>
      <w:tr w:rsidR="00BE7FFA" w:rsidRPr="00BE7FFA" w:rsidTr="00EF7582">
        <w:tc>
          <w:tcPr>
            <w:tcW w:w="462" w:type="dxa"/>
            <w:tcBorders>
              <w:left w:val="single" w:sz="4" w:space="0" w:color="000000"/>
            </w:tcBorders>
          </w:tcPr>
          <w:p w:rsidR="00BE7FFA" w:rsidRPr="00BE7FFA" w:rsidRDefault="00BE7FFA" w:rsidP="00BE7FFA">
            <w:pPr>
              <w:suppressAutoHyphens/>
              <w:snapToGrid w:val="0"/>
              <w:spacing w:after="0" w:line="240" w:lineRule="atLeast"/>
              <w:rPr>
                <w:rFonts w:eastAsia="Times New Roman"/>
                <w:lang w:eastAsia="zh-CN"/>
              </w:rPr>
            </w:pPr>
            <w:r w:rsidRPr="00BE7FFA">
              <w:rPr>
                <w:rFonts w:eastAsia="Times New Roman"/>
                <w:lang w:eastAsia="zh-CN"/>
              </w:rPr>
              <w:t>2.</w:t>
            </w:r>
          </w:p>
        </w:tc>
        <w:tc>
          <w:tcPr>
            <w:tcW w:w="1954" w:type="dxa"/>
            <w:tcBorders>
              <w:left w:val="single" w:sz="4" w:space="0" w:color="000000"/>
            </w:tcBorders>
          </w:tcPr>
          <w:p w:rsidR="00BE7FFA" w:rsidRPr="00BE7FFA" w:rsidRDefault="00BE7FFA" w:rsidP="00BE7FFA">
            <w:pPr>
              <w:suppressAutoHyphens/>
              <w:snapToGrid w:val="0"/>
              <w:spacing w:after="0" w:line="240" w:lineRule="atLeast"/>
              <w:ind w:left="83" w:right="140"/>
              <w:rPr>
                <w:rFonts w:eastAsia="Times New Roman"/>
                <w:lang w:eastAsia="zh-CN"/>
              </w:rPr>
            </w:pPr>
          </w:p>
          <w:p w:rsidR="00BE7FFA" w:rsidRPr="00BE7FFA" w:rsidRDefault="00BE7FFA" w:rsidP="00BE7FFA">
            <w:pPr>
              <w:suppressAutoHyphens/>
              <w:snapToGrid w:val="0"/>
              <w:spacing w:after="0" w:line="240" w:lineRule="atLeast"/>
              <w:ind w:left="83" w:right="140"/>
              <w:rPr>
                <w:rFonts w:eastAsia="Times New Roman"/>
                <w:lang w:eastAsia="zh-CN"/>
              </w:rPr>
            </w:pPr>
          </w:p>
          <w:p w:rsidR="00BE7FFA" w:rsidRPr="00BE7FFA" w:rsidRDefault="00BE7FFA" w:rsidP="00BE7FFA">
            <w:pPr>
              <w:suppressAutoHyphens/>
              <w:snapToGrid w:val="0"/>
              <w:spacing w:after="0" w:line="240" w:lineRule="atLeast"/>
              <w:ind w:left="83" w:right="140"/>
              <w:rPr>
                <w:rFonts w:eastAsia="Times New Roman"/>
                <w:lang w:eastAsia="zh-CN"/>
              </w:rPr>
            </w:pPr>
          </w:p>
        </w:tc>
        <w:tc>
          <w:tcPr>
            <w:tcW w:w="1701" w:type="dxa"/>
            <w:tcBorders>
              <w:left w:val="single" w:sz="4" w:space="0" w:color="000000"/>
            </w:tcBorders>
          </w:tcPr>
          <w:p w:rsidR="00BE7FFA" w:rsidRPr="00BE7FFA" w:rsidRDefault="00BE7FFA" w:rsidP="00BE7FFA">
            <w:pPr>
              <w:suppressAutoHyphens/>
              <w:snapToGrid w:val="0"/>
              <w:spacing w:after="0" w:line="240" w:lineRule="atLeast"/>
              <w:ind w:left="40" w:right="133"/>
              <w:rPr>
                <w:rFonts w:eastAsia="Times New Roman"/>
                <w:lang w:eastAsia="zh-CN"/>
              </w:rPr>
            </w:pPr>
          </w:p>
        </w:tc>
        <w:tc>
          <w:tcPr>
            <w:tcW w:w="3118" w:type="dxa"/>
            <w:tcBorders>
              <w:left w:val="single" w:sz="4" w:space="0" w:color="000000"/>
              <w:right w:val="single" w:sz="4" w:space="0" w:color="auto"/>
            </w:tcBorders>
          </w:tcPr>
          <w:p w:rsidR="00BE7FFA" w:rsidRPr="00BE7FFA" w:rsidRDefault="00BE7FFA" w:rsidP="00BE7FFA">
            <w:pPr>
              <w:suppressAutoHyphens/>
              <w:snapToGrid w:val="0"/>
              <w:spacing w:after="0" w:line="240" w:lineRule="atLeast"/>
              <w:ind w:left="47" w:right="81"/>
              <w:rPr>
                <w:rFonts w:eastAsia="Times New Roman"/>
                <w:lang w:eastAsia="zh-CN"/>
              </w:rPr>
            </w:pPr>
          </w:p>
          <w:p w:rsidR="00BE7FFA" w:rsidRPr="00BE7FFA" w:rsidRDefault="00BE7FFA" w:rsidP="00BE7FFA">
            <w:pPr>
              <w:suppressAutoHyphens/>
              <w:snapToGrid w:val="0"/>
              <w:spacing w:after="0" w:line="240" w:lineRule="atLeast"/>
              <w:ind w:left="47" w:right="81"/>
              <w:rPr>
                <w:rFonts w:eastAsia="Times New Roman"/>
                <w:lang w:eastAsia="zh-CN"/>
              </w:rPr>
            </w:pPr>
          </w:p>
        </w:tc>
        <w:tc>
          <w:tcPr>
            <w:tcW w:w="1843" w:type="dxa"/>
            <w:tcBorders>
              <w:left w:val="single" w:sz="4" w:space="0" w:color="auto"/>
              <w:right w:val="single" w:sz="4" w:space="0" w:color="000000"/>
            </w:tcBorders>
          </w:tcPr>
          <w:p w:rsidR="00BE7FFA" w:rsidRPr="00BE7FFA" w:rsidRDefault="00BE7FFA" w:rsidP="00BE7FFA">
            <w:pPr>
              <w:spacing w:after="0" w:line="240" w:lineRule="auto"/>
              <w:rPr>
                <w:rFonts w:eastAsia="Times New Roman"/>
                <w:lang w:eastAsia="zh-CN"/>
              </w:rPr>
            </w:pPr>
          </w:p>
          <w:p w:rsidR="00BE7FFA" w:rsidRPr="00BE7FFA" w:rsidRDefault="00BE7FFA" w:rsidP="00BE7FFA">
            <w:pPr>
              <w:suppressAutoHyphens/>
              <w:snapToGrid w:val="0"/>
              <w:spacing w:after="0" w:line="240" w:lineRule="atLeast"/>
              <w:ind w:right="81"/>
              <w:rPr>
                <w:rFonts w:eastAsia="Times New Roman"/>
                <w:lang w:eastAsia="zh-CN"/>
              </w:rPr>
            </w:pPr>
          </w:p>
        </w:tc>
      </w:tr>
      <w:tr w:rsidR="00BE7FFA" w:rsidRPr="00BE7FFA" w:rsidTr="00EF7582">
        <w:trPr>
          <w:trHeight w:val="70"/>
        </w:trPr>
        <w:tc>
          <w:tcPr>
            <w:tcW w:w="462" w:type="dxa"/>
            <w:tcBorders>
              <w:left w:val="single" w:sz="4" w:space="0" w:color="000000"/>
              <w:bottom w:val="single" w:sz="4" w:space="0" w:color="000000"/>
            </w:tcBorders>
          </w:tcPr>
          <w:p w:rsidR="00BE7FFA" w:rsidRPr="00BE7FFA" w:rsidRDefault="00BE7FFA" w:rsidP="00BE7FFA">
            <w:pPr>
              <w:suppressAutoHyphens/>
              <w:snapToGrid w:val="0"/>
              <w:spacing w:after="0" w:line="240" w:lineRule="atLeast"/>
              <w:rPr>
                <w:rFonts w:eastAsia="Times New Roman"/>
                <w:lang w:eastAsia="zh-CN"/>
              </w:rPr>
            </w:pPr>
          </w:p>
        </w:tc>
        <w:tc>
          <w:tcPr>
            <w:tcW w:w="1954" w:type="dxa"/>
            <w:tcBorders>
              <w:left w:val="single" w:sz="4" w:space="0" w:color="000000"/>
              <w:bottom w:val="single" w:sz="4" w:space="0" w:color="000000"/>
            </w:tcBorders>
          </w:tcPr>
          <w:p w:rsidR="00BE7FFA" w:rsidRPr="00BE7FFA" w:rsidRDefault="00BE7FFA" w:rsidP="00BE7FFA">
            <w:pPr>
              <w:suppressAutoHyphens/>
              <w:snapToGrid w:val="0"/>
              <w:spacing w:after="0" w:line="240" w:lineRule="atLeast"/>
              <w:ind w:left="83" w:right="140"/>
              <w:rPr>
                <w:rFonts w:eastAsia="Times New Roman"/>
                <w:lang w:eastAsia="zh-CN"/>
              </w:rPr>
            </w:pPr>
          </w:p>
        </w:tc>
        <w:tc>
          <w:tcPr>
            <w:tcW w:w="1701" w:type="dxa"/>
            <w:tcBorders>
              <w:left w:val="single" w:sz="4" w:space="0" w:color="000000"/>
              <w:bottom w:val="single" w:sz="4" w:space="0" w:color="000000"/>
            </w:tcBorders>
          </w:tcPr>
          <w:p w:rsidR="00BE7FFA" w:rsidRPr="00BE7FFA" w:rsidRDefault="00BE7FFA" w:rsidP="00BE7FFA">
            <w:pPr>
              <w:suppressAutoHyphens/>
              <w:snapToGrid w:val="0"/>
              <w:spacing w:after="0" w:line="240" w:lineRule="atLeast"/>
              <w:ind w:left="40" w:right="133"/>
              <w:rPr>
                <w:rFonts w:eastAsia="Times New Roman"/>
                <w:lang w:eastAsia="zh-CN"/>
              </w:rPr>
            </w:pPr>
          </w:p>
        </w:tc>
        <w:tc>
          <w:tcPr>
            <w:tcW w:w="3118" w:type="dxa"/>
            <w:tcBorders>
              <w:left w:val="single" w:sz="4" w:space="0" w:color="000000"/>
              <w:bottom w:val="single" w:sz="4" w:space="0" w:color="000000"/>
              <w:right w:val="single" w:sz="4" w:space="0" w:color="auto"/>
            </w:tcBorders>
          </w:tcPr>
          <w:p w:rsidR="00BE7FFA" w:rsidRPr="00BE7FFA" w:rsidRDefault="00BE7FFA" w:rsidP="00BE7FFA">
            <w:pPr>
              <w:suppressAutoHyphens/>
              <w:snapToGrid w:val="0"/>
              <w:spacing w:after="0" w:line="240" w:lineRule="atLeast"/>
              <w:ind w:left="47" w:right="81"/>
              <w:rPr>
                <w:rFonts w:eastAsia="Times New Roman"/>
                <w:lang w:eastAsia="zh-CN"/>
              </w:rPr>
            </w:pPr>
          </w:p>
        </w:tc>
        <w:tc>
          <w:tcPr>
            <w:tcW w:w="1843" w:type="dxa"/>
            <w:tcBorders>
              <w:left w:val="single" w:sz="4" w:space="0" w:color="auto"/>
              <w:bottom w:val="single" w:sz="4" w:space="0" w:color="000000"/>
              <w:right w:val="single" w:sz="4" w:space="0" w:color="000000"/>
            </w:tcBorders>
          </w:tcPr>
          <w:p w:rsidR="00BE7FFA" w:rsidRPr="00BE7FFA" w:rsidRDefault="00BE7FFA" w:rsidP="00BE7FFA">
            <w:pPr>
              <w:spacing w:after="0" w:line="240" w:lineRule="auto"/>
              <w:rPr>
                <w:rFonts w:eastAsia="Times New Roman"/>
                <w:lang w:eastAsia="zh-CN"/>
              </w:rPr>
            </w:pPr>
          </w:p>
        </w:tc>
      </w:tr>
    </w:tbl>
    <w:p w:rsidR="00BE7FFA" w:rsidRPr="00BE7FFA" w:rsidRDefault="00BE7FFA" w:rsidP="00BE7FFA">
      <w:pPr>
        <w:suppressAutoHyphens/>
        <w:spacing w:after="0" w:line="240" w:lineRule="auto"/>
        <w:rPr>
          <w:rFonts w:eastAsia="Times New Roman"/>
          <w:lang w:eastAsia="zh-CN"/>
        </w:rPr>
      </w:pPr>
    </w:p>
    <w:p w:rsidR="00BE7FFA" w:rsidRPr="00BE7FFA" w:rsidRDefault="00BE7FFA" w:rsidP="00BE7FFA">
      <w:pPr>
        <w:suppressAutoHyphens/>
        <w:spacing w:after="0" w:line="240" w:lineRule="auto"/>
        <w:rPr>
          <w:rFonts w:eastAsia="Times New Roman"/>
          <w:lang w:eastAsia="zh-CN"/>
        </w:rPr>
      </w:pPr>
    </w:p>
    <w:p w:rsidR="00BE7FFA" w:rsidRPr="00BE7FFA" w:rsidRDefault="00BE7FFA" w:rsidP="00BE7FFA">
      <w:pPr>
        <w:suppressAutoHyphens/>
        <w:spacing w:after="0" w:line="240" w:lineRule="auto"/>
        <w:rPr>
          <w:rFonts w:eastAsia="Times New Roman"/>
          <w:lang w:eastAsia="zh-CN"/>
        </w:rPr>
      </w:pPr>
    </w:p>
    <w:p w:rsidR="00BE7FFA" w:rsidRPr="00BE7FFA" w:rsidRDefault="00BE7FFA" w:rsidP="00BE7FFA">
      <w:pPr>
        <w:suppressAutoHyphens/>
        <w:spacing w:after="0" w:line="240" w:lineRule="auto"/>
        <w:rPr>
          <w:rFonts w:eastAsia="Times New Roman"/>
          <w:lang w:eastAsia="zh-CN"/>
        </w:rPr>
      </w:pPr>
    </w:p>
    <w:p w:rsidR="00BE7FFA" w:rsidRPr="00BE7FFA" w:rsidRDefault="00BE7FFA" w:rsidP="00BE7FFA">
      <w:pPr>
        <w:suppressAutoHyphens/>
        <w:spacing w:after="0" w:line="240" w:lineRule="atLeast"/>
        <w:rPr>
          <w:rFonts w:eastAsia="Times New Roman"/>
          <w:lang w:eastAsia="zh-CN"/>
        </w:rPr>
      </w:pPr>
      <w:r w:rsidRPr="00BE7FFA">
        <w:rPr>
          <w:rFonts w:eastAsia="Times New Roman"/>
          <w:lang w:eastAsia="zh-CN"/>
        </w:rPr>
        <w:t>..........................................</w:t>
      </w:r>
    </w:p>
    <w:p w:rsidR="00BE7FFA" w:rsidRPr="00BE7FFA" w:rsidRDefault="00BE7FFA" w:rsidP="00BE7FFA">
      <w:pPr>
        <w:suppressAutoHyphens/>
        <w:spacing w:after="0" w:line="240" w:lineRule="auto"/>
        <w:rPr>
          <w:rFonts w:eastAsia="Times New Roman"/>
          <w:lang w:eastAsia="zh-CN"/>
        </w:rPr>
      </w:pPr>
      <w:r w:rsidRPr="00BE7FFA">
        <w:rPr>
          <w:rFonts w:eastAsia="Times New Roman"/>
          <w:lang w:eastAsia="zh-CN"/>
        </w:rPr>
        <w:t>Data</w:t>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r>
      <w:r w:rsidRPr="00BE7FFA">
        <w:rPr>
          <w:rFonts w:eastAsia="Times New Roman"/>
          <w:lang w:eastAsia="zh-CN"/>
        </w:rPr>
        <w:tab/>
        <w:t>……………….................................................</w:t>
      </w:r>
    </w:p>
    <w:p w:rsidR="00BE7FFA" w:rsidRPr="00BE7FFA" w:rsidRDefault="00BE7FFA" w:rsidP="00BE7FFA">
      <w:pPr>
        <w:ind w:left="4248"/>
        <w:rPr>
          <w:b/>
          <w:sz w:val="16"/>
          <w:szCs w:val="16"/>
        </w:rPr>
      </w:pPr>
      <w:r w:rsidRPr="00BE7FFA">
        <w:rPr>
          <w:rFonts w:eastAsia="Times New Roman"/>
          <w:sz w:val="16"/>
          <w:szCs w:val="16"/>
          <w:lang w:eastAsia="zh-CN"/>
        </w:rPr>
        <w:t xml:space="preserve">Podpis i pieczątka osób(-y) wskazanych w dokumencie upoważniającym </w:t>
      </w:r>
      <w:r w:rsidRPr="00BE7FFA">
        <w:rPr>
          <w:rFonts w:eastAsia="Times New Roman"/>
          <w:sz w:val="16"/>
          <w:szCs w:val="16"/>
          <w:lang w:eastAsia="zh-CN"/>
        </w:rPr>
        <w:br/>
        <w:t>do występowania w obrocie prawnym  lub posiadających pełnomocnictwo</w:t>
      </w:r>
    </w:p>
    <w:p w:rsidR="00B44C33" w:rsidRDefault="00B44C33" w:rsidP="00336917"/>
    <w:p w:rsidR="00336917" w:rsidRDefault="00336917" w:rsidP="00336917"/>
    <w:p w:rsidR="00336917" w:rsidRDefault="00336917" w:rsidP="00336917"/>
    <w:p w:rsidR="00336917" w:rsidRDefault="00336917" w:rsidP="00336917"/>
    <w:p w:rsidR="00336917" w:rsidRPr="00336917" w:rsidRDefault="00336917" w:rsidP="00336917"/>
    <w:p w:rsidR="00336917" w:rsidRPr="00336917" w:rsidRDefault="00336917" w:rsidP="00336917">
      <w:pPr>
        <w:suppressAutoHyphens/>
        <w:autoSpaceDE w:val="0"/>
        <w:autoSpaceDN w:val="0"/>
        <w:adjustRightInd w:val="0"/>
        <w:spacing w:after="0" w:line="240" w:lineRule="auto"/>
        <w:ind w:left="-567"/>
        <w:jc w:val="both"/>
        <w:rPr>
          <w:rFonts w:eastAsia="Times New Roman"/>
          <w:sz w:val="16"/>
          <w:szCs w:val="16"/>
          <w:lang w:eastAsia="pl-PL"/>
        </w:rPr>
      </w:pPr>
      <w:r w:rsidRPr="00336917">
        <w:rPr>
          <w:rFonts w:eastAsia="Times New Roman"/>
          <w:sz w:val="16"/>
          <w:szCs w:val="16"/>
          <w:lang w:eastAsia="pl-PL"/>
        </w:rPr>
        <w:t>Uwaga: 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rsidR="00336917" w:rsidRDefault="00336917" w:rsidP="00336917"/>
    <w:sectPr w:rsidR="00336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BA" w:rsidRDefault="00E130BA" w:rsidP="00BE7FFA">
      <w:pPr>
        <w:spacing w:after="0" w:line="240" w:lineRule="auto"/>
      </w:pPr>
      <w:r>
        <w:separator/>
      </w:r>
    </w:p>
  </w:endnote>
  <w:endnote w:type="continuationSeparator" w:id="0">
    <w:p w:rsidR="00E130BA" w:rsidRDefault="00E130BA" w:rsidP="00BE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CB" w:rsidRDefault="00EE40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E40CB" w:rsidRDefault="00EE40CB">
    <w:pPr>
      <w:ind w:right="360"/>
    </w:pPr>
  </w:p>
  <w:p w:rsidR="00EE40CB" w:rsidRDefault="00EE40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41125"/>
      <w:docPartObj>
        <w:docPartGallery w:val="Page Numbers (Bottom of Page)"/>
        <w:docPartUnique/>
      </w:docPartObj>
    </w:sdtPr>
    <w:sdtEndPr/>
    <w:sdtContent>
      <w:p w:rsidR="00EE40CB" w:rsidRDefault="00EE40CB">
        <w:pPr>
          <w:pStyle w:val="Stopka"/>
          <w:jc w:val="right"/>
        </w:pPr>
        <w:r>
          <w:fldChar w:fldCharType="begin"/>
        </w:r>
        <w:r>
          <w:instrText>PAGE   \* MERGEFORMAT</w:instrText>
        </w:r>
        <w:r>
          <w:fldChar w:fldCharType="separate"/>
        </w:r>
        <w:r w:rsidR="0004280D">
          <w:rPr>
            <w:noProof/>
          </w:rPr>
          <w:t>9</w:t>
        </w:r>
        <w:r>
          <w:fldChar w:fldCharType="end"/>
        </w:r>
      </w:p>
    </w:sdtContent>
  </w:sdt>
  <w:p w:rsidR="00EE40CB" w:rsidRDefault="00EE40CB" w:rsidP="00EF758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BA" w:rsidRDefault="00E130BA" w:rsidP="00BE7FFA">
      <w:pPr>
        <w:spacing w:after="0" w:line="240" w:lineRule="auto"/>
      </w:pPr>
      <w:r>
        <w:separator/>
      </w:r>
    </w:p>
  </w:footnote>
  <w:footnote w:type="continuationSeparator" w:id="0">
    <w:p w:rsidR="00E130BA" w:rsidRDefault="00E130BA" w:rsidP="00BE7FFA">
      <w:pPr>
        <w:spacing w:after="0" w:line="240" w:lineRule="auto"/>
      </w:pPr>
      <w:r>
        <w:continuationSeparator/>
      </w:r>
    </w:p>
  </w:footnote>
  <w:footnote w:id="1">
    <w:p w:rsidR="00EE40CB" w:rsidRPr="00C00C6B" w:rsidRDefault="00EE40CB" w:rsidP="00C00C6B">
      <w:pPr>
        <w:pStyle w:val="Tekstprzypisudolnego"/>
        <w:jc w:val="both"/>
        <w:rPr>
          <w:rFonts w:ascii="Calibri Light" w:hAnsi="Calibri Light" w:cs="Calibri Light"/>
        </w:rPr>
      </w:pPr>
      <w:r w:rsidRPr="00C00C6B">
        <w:rPr>
          <w:rFonts w:ascii="Calibri Light" w:hAnsi="Calibri Light" w:cs="Calibri Light"/>
          <w:sz w:val="16"/>
          <w:szCs w:val="16"/>
        </w:rPr>
        <w:t xml:space="preserve">Zgodnie z art. 24 ust. 5 pkt 11 ustawy </w:t>
      </w:r>
      <w:proofErr w:type="spellStart"/>
      <w:r w:rsidRPr="00C00C6B">
        <w:rPr>
          <w:rFonts w:ascii="Calibri Light" w:hAnsi="Calibri Light" w:cs="Calibri Light"/>
          <w:sz w:val="16"/>
          <w:szCs w:val="16"/>
        </w:rPr>
        <w:t>Pzp</w:t>
      </w:r>
      <w:proofErr w:type="spellEnd"/>
      <w:r w:rsidRPr="00C00C6B">
        <w:rPr>
          <w:rFonts w:ascii="Calibri Light" w:hAnsi="Calibri Light" w:cs="Calibri Light"/>
          <w:sz w:val="16"/>
          <w:szCs w:val="16"/>
        </w:rPr>
        <w:t xml:space="preserve"> </w:t>
      </w:r>
      <w:r w:rsidRPr="00C00C6B">
        <w:rPr>
          <w:rFonts w:ascii="Calibri Light" w:hAnsi="Calibri Light" w:cs="Calibri Light"/>
          <w:bCs/>
          <w:sz w:val="16"/>
          <w:szCs w:val="16"/>
        </w:rPr>
        <w:t xml:space="preserve">Wykonawca, w terminie 3 dni od dnia  zamieszczenia na stronie internetowej informacji, o której mowa w art. 86 ust. 5 ustawy </w:t>
      </w:r>
      <w:proofErr w:type="spellStart"/>
      <w:r w:rsidRPr="00C00C6B">
        <w:rPr>
          <w:rFonts w:ascii="Calibri Light" w:hAnsi="Calibri Light" w:cs="Calibri Light"/>
          <w:bCs/>
          <w:sz w:val="16"/>
          <w:szCs w:val="16"/>
        </w:rPr>
        <w:t>Pzp</w:t>
      </w:r>
      <w:proofErr w:type="spellEnd"/>
      <w:r w:rsidRPr="00C00C6B">
        <w:rPr>
          <w:rFonts w:ascii="Calibri Light" w:hAnsi="Calibri Light" w:cs="Calibri Light"/>
          <w:bCs/>
          <w:sz w:val="16"/>
          <w:szCs w:val="16"/>
        </w:rPr>
        <w:t xml:space="preserve">, przekazuje zamawiającemu oświadczenie o przynależności lub braku przynależności do tej samej grupy kapitałowej, o której mowa w treści niniejszego oświadczenia </w:t>
      </w:r>
      <w:r w:rsidRPr="00C00C6B">
        <w:rPr>
          <w:rFonts w:ascii="Calibri Light" w:hAnsi="Calibri Light" w:cs="Calibri Light"/>
          <w:bCs/>
          <w:sz w:val="16"/>
          <w:szCs w:val="16"/>
          <w:u w:val="single"/>
        </w:rPr>
        <w:t>Wraz ze złożeniem oświadczenia, wykonawca może przedstawić dowody, że powiązania z innym wykonawcą nie prowadzą do zakłócenia konkurencji w postępowaniu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num" w:pos="0"/>
        </w:tabs>
        <w:ind w:left="720" w:hanging="360"/>
      </w:pPr>
      <w:rPr>
        <w:rFonts w:ascii="Arial" w:hAnsi="Arial" w:cs="Arial"/>
        <w:b w:val="0"/>
        <w:bCs/>
        <w:color w:val="000000"/>
        <w:sz w:val="18"/>
        <w:szCs w:val="18"/>
        <w:lang w:eastAsia="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20369BA"/>
    <w:multiLevelType w:val="hybridMultilevel"/>
    <w:tmpl w:val="FC388060"/>
    <w:lvl w:ilvl="0" w:tplc="6FFEDA7E">
      <w:start w:val="20"/>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1F6DDA"/>
    <w:multiLevelType w:val="hybridMultilevel"/>
    <w:tmpl w:val="0AD87D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B34760A"/>
    <w:multiLevelType w:val="multilevel"/>
    <w:tmpl w:val="D15AE9D0"/>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nsid w:val="0B82257A"/>
    <w:multiLevelType w:val="multilevel"/>
    <w:tmpl w:val="C0D095A2"/>
    <w:lvl w:ilvl="0">
      <w:start w:val="10"/>
      <w:numFmt w:val="decimal"/>
      <w:lvlText w:val="%1"/>
      <w:lvlJc w:val="left"/>
      <w:pPr>
        <w:tabs>
          <w:tab w:val="num" w:pos="1350"/>
        </w:tabs>
        <w:ind w:left="1350" w:hanging="450"/>
      </w:pPr>
      <w:rPr>
        <w:rFonts w:cs="Times New Roman" w:hint="default"/>
        <w:b w:val="0"/>
      </w:rPr>
    </w:lvl>
    <w:lvl w:ilvl="1">
      <w:start w:val="4"/>
      <w:numFmt w:val="decimal"/>
      <w:lvlText w:val="%1.%2"/>
      <w:lvlJc w:val="left"/>
      <w:pPr>
        <w:tabs>
          <w:tab w:val="num" w:pos="630"/>
        </w:tabs>
        <w:ind w:left="630" w:hanging="450"/>
      </w:pPr>
      <w:rPr>
        <w:rFonts w:cs="Times New Roman" w:hint="default"/>
      </w:rPr>
    </w:lvl>
    <w:lvl w:ilvl="2">
      <w:start w:val="1"/>
      <w:numFmt w:val="decimal"/>
      <w:lvlText w:val="%1.%2.%3"/>
      <w:lvlJc w:val="left"/>
      <w:pPr>
        <w:tabs>
          <w:tab w:val="num" w:pos="592"/>
        </w:tabs>
        <w:ind w:left="592" w:hanging="45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440"/>
        </w:tabs>
        <w:ind w:left="1440" w:hanging="72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340"/>
        </w:tabs>
        <w:ind w:left="2340" w:hanging="108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5">
    <w:nsid w:val="0EC42FB8"/>
    <w:multiLevelType w:val="singleLevel"/>
    <w:tmpl w:val="00000008"/>
    <w:lvl w:ilvl="0">
      <w:start w:val="1"/>
      <w:numFmt w:val="decimal"/>
      <w:lvlText w:val="%1."/>
      <w:lvlJc w:val="left"/>
      <w:pPr>
        <w:tabs>
          <w:tab w:val="num" w:pos="720"/>
        </w:tabs>
        <w:ind w:left="720" w:hanging="360"/>
      </w:pPr>
    </w:lvl>
  </w:abstractNum>
  <w:abstractNum w:abstractNumId="6">
    <w:nsid w:val="11830771"/>
    <w:multiLevelType w:val="hybridMultilevel"/>
    <w:tmpl w:val="2C201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2F738B"/>
    <w:multiLevelType w:val="multilevel"/>
    <w:tmpl w:val="C8FE5A34"/>
    <w:lvl w:ilvl="0">
      <w:start w:val="12"/>
      <w:numFmt w:val="bullet"/>
      <w:lvlText w:val="-"/>
      <w:lvlJc w:val="left"/>
      <w:pPr>
        <w:ind w:left="720" w:hanging="360"/>
      </w:pPr>
      <w:rPr>
        <w:rFonts w:ascii="Times New Roman" w:eastAsia="Times New Roman" w:hAnsi="Times New Roman" w:hint="default"/>
        <w:b/>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1E6C4321"/>
    <w:multiLevelType w:val="multilevel"/>
    <w:tmpl w:val="0BE2428C"/>
    <w:lvl w:ilvl="0">
      <w:start w:val="2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5B0B47"/>
    <w:multiLevelType w:val="hybridMultilevel"/>
    <w:tmpl w:val="2E4443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10F026C"/>
    <w:multiLevelType w:val="hybridMultilevel"/>
    <w:tmpl w:val="51F0B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4250A9"/>
    <w:multiLevelType w:val="multilevel"/>
    <w:tmpl w:val="42FAEF3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9D461FE"/>
    <w:multiLevelType w:val="multilevel"/>
    <w:tmpl w:val="D15AE9D0"/>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301C6BD4"/>
    <w:multiLevelType w:val="multilevel"/>
    <w:tmpl w:val="16C83884"/>
    <w:lvl w:ilvl="0">
      <w:start w:val="11"/>
      <w:numFmt w:val="decimal"/>
      <w:lvlText w:val="%1"/>
      <w:lvlJc w:val="left"/>
      <w:pPr>
        <w:ind w:left="510" w:hanging="510"/>
      </w:pPr>
      <w:rPr>
        <w:rFonts w:eastAsia="Times New Roman" w:hint="default"/>
      </w:rPr>
    </w:lvl>
    <w:lvl w:ilvl="1">
      <w:start w:val="2"/>
      <w:numFmt w:val="decimal"/>
      <w:lvlText w:val="%1.%2"/>
      <w:lvlJc w:val="left"/>
      <w:pPr>
        <w:ind w:left="1077" w:hanging="510"/>
      </w:pPr>
      <w:rPr>
        <w:rFonts w:eastAsia="Times New Roman" w:hint="default"/>
      </w:rPr>
    </w:lvl>
    <w:lvl w:ilvl="2">
      <w:start w:val="1"/>
      <w:numFmt w:val="decimal"/>
      <w:lvlText w:val="%1.%2.%3"/>
      <w:lvlJc w:val="left"/>
      <w:pPr>
        <w:ind w:left="1854" w:hanging="720"/>
      </w:pPr>
      <w:rPr>
        <w:rFonts w:ascii="Calibri Light" w:eastAsia="Times New Roman" w:hAnsi="Calibri Light" w:cs="Calibri Light" w:hint="default"/>
        <w:sz w:val="20"/>
        <w:szCs w:val="20"/>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2988" w:hanging="72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482" w:hanging="108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5976" w:hanging="1440"/>
      </w:pPr>
      <w:rPr>
        <w:rFonts w:eastAsia="Times New Roman" w:hint="default"/>
      </w:rPr>
    </w:lvl>
  </w:abstractNum>
  <w:abstractNum w:abstractNumId="14">
    <w:nsid w:val="359F4B26"/>
    <w:multiLevelType w:val="multilevel"/>
    <w:tmpl w:val="2E1C750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9BB070C"/>
    <w:multiLevelType w:val="hybridMultilevel"/>
    <w:tmpl w:val="0AEEC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7C2729"/>
    <w:multiLevelType w:val="hybridMultilevel"/>
    <w:tmpl w:val="2124DE6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nsid w:val="4A0432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C95616"/>
    <w:multiLevelType w:val="multilevel"/>
    <w:tmpl w:val="917A70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C6F7ED7"/>
    <w:multiLevelType w:val="multilevel"/>
    <w:tmpl w:val="EE0A97B8"/>
    <w:lvl w:ilvl="0">
      <w:start w:val="11"/>
      <w:numFmt w:val="decimal"/>
      <w:lvlText w:val="%1."/>
      <w:lvlJc w:val="left"/>
      <w:pPr>
        <w:ind w:left="720" w:hanging="360"/>
      </w:pPr>
      <w:rPr>
        <w:rFonts w:cs="Times New Roman" w:hint="default"/>
        <w:b w:val="0"/>
      </w:rPr>
    </w:lvl>
    <w:lvl w:ilvl="1">
      <w:start w:val="1"/>
      <w:numFmt w:val="decimal"/>
      <w:isLgl/>
      <w:lvlText w:val="%1.%2"/>
      <w:lvlJc w:val="left"/>
      <w:pPr>
        <w:ind w:left="567" w:hanging="567"/>
      </w:pPr>
      <w:rPr>
        <w:rFonts w:cs="Times New Roman" w:hint="default"/>
        <w:b w:val="0"/>
      </w:rPr>
    </w:lvl>
    <w:lvl w:ilvl="2">
      <w:start w:val="1"/>
      <w:numFmt w:val="decimal"/>
      <w:isLgl/>
      <w:lvlText w:val="%1.%2.%3"/>
      <w:lvlJc w:val="left"/>
      <w:pPr>
        <w:ind w:left="1135" w:hanging="567"/>
      </w:pPr>
      <w:rPr>
        <w:rFonts w:ascii="Calibri Light" w:hAnsi="Calibri Light" w:cs="Calibri Light" w:hint="default"/>
        <w:b w:val="0"/>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nsid w:val="4DF856AB"/>
    <w:multiLevelType w:val="multilevel"/>
    <w:tmpl w:val="0DCC8A60"/>
    <w:lvl w:ilvl="0">
      <w:start w:val="12"/>
      <w:numFmt w:val="decimal"/>
      <w:lvlText w:val="%1."/>
      <w:lvlJc w:val="left"/>
      <w:pPr>
        <w:tabs>
          <w:tab w:val="num" w:pos="450"/>
        </w:tabs>
        <w:ind w:left="450" w:hanging="450"/>
      </w:pPr>
      <w:rPr>
        <w:rFonts w:eastAsia="Times New Roman" w:cs="Times New Roman" w:hint="default"/>
        <w:b w:val="0"/>
      </w:rPr>
    </w:lvl>
    <w:lvl w:ilvl="1">
      <w:start w:val="1"/>
      <w:numFmt w:val="decimal"/>
      <w:lvlText w:val="%1.%2."/>
      <w:lvlJc w:val="left"/>
      <w:pPr>
        <w:tabs>
          <w:tab w:val="num" w:pos="450"/>
        </w:tabs>
        <w:ind w:left="450" w:hanging="450"/>
      </w:pPr>
      <w:rPr>
        <w:rFonts w:eastAsia="Times New Roman" w:cs="Times New Roman" w:hint="default"/>
        <w:b w:val="0"/>
        <w:i w:val="0"/>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720"/>
        </w:tabs>
        <w:ind w:left="720" w:hanging="72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080"/>
        </w:tabs>
        <w:ind w:left="1080" w:hanging="1080"/>
      </w:pPr>
      <w:rPr>
        <w:rFonts w:eastAsia="Times New Roman" w:cs="Times New Roman" w:hint="default"/>
      </w:rPr>
    </w:lvl>
    <w:lvl w:ilvl="7">
      <w:start w:val="1"/>
      <w:numFmt w:val="decimal"/>
      <w:lvlText w:val="%1.%2.%3.%4.%5.%6.%7.%8."/>
      <w:lvlJc w:val="left"/>
      <w:pPr>
        <w:tabs>
          <w:tab w:val="num" w:pos="1080"/>
        </w:tabs>
        <w:ind w:left="1080" w:hanging="108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abstractNum w:abstractNumId="21">
    <w:nsid w:val="50906609"/>
    <w:multiLevelType w:val="multilevel"/>
    <w:tmpl w:val="3CE22AD8"/>
    <w:lvl w:ilvl="0">
      <w:start w:val="1"/>
      <w:numFmt w:val="decimal"/>
      <w:suff w:val="space"/>
      <w:lvlText w:val="%1."/>
      <w:lvlJc w:val="left"/>
      <w:pPr>
        <w:ind w:left="720" w:hanging="360"/>
      </w:pPr>
      <w:rPr>
        <w:rFonts w:cs="Times New Roman" w:hint="default"/>
        <w:b w:val="0"/>
      </w:rPr>
    </w:lvl>
    <w:lvl w:ilvl="1">
      <w:start w:val="2"/>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51A90231"/>
    <w:multiLevelType w:val="hybridMultilevel"/>
    <w:tmpl w:val="81F41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A6D43A2"/>
    <w:multiLevelType w:val="multilevel"/>
    <w:tmpl w:val="D15AE9D0"/>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nsid w:val="5D166E7E"/>
    <w:multiLevelType w:val="multilevel"/>
    <w:tmpl w:val="FE8866D2"/>
    <w:lvl w:ilvl="0">
      <w:start w:val="15"/>
      <w:numFmt w:val="decimal"/>
      <w:lvlText w:val="%1."/>
      <w:lvlJc w:val="left"/>
      <w:pPr>
        <w:tabs>
          <w:tab w:val="num" w:pos="450"/>
        </w:tabs>
        <w:ind w:left="450" w:hanging="450"/>
      </w:pPr>
      <w:rPr>
        <w:rFonts w:eastAsia="Times New Roman" w:cs="Times New Roman" w:hint="default"/>
        <w:b w:val="0"/>
      </w:rPr>
    </w:lvl>
    <w:lvl w:ilvl="1">
      <w:start w:val="1"/>
      <w:numFmt w:val="decimal"/>
      <w:lvlText w:val="%1.%2."/>
      <w:lvlJc w:val="left"/>
      <w:pPr>
        <w:tabs>
          <w:tab w:val="num" w:pos="450"/>
        </w:tabs>
        <w:ind w:left="450" w:hanging="450"/>
      </w:pPr>
      <w:rPr>
        <w:rFonts w:eastAsia="Times New Roman" w:cs="Times New Roman" w:hint="default"/>
        <w:b w:val="0"/>
        <w:i w:val="0"/>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720"/>
        </w:tabs>
        <w:ind w:left="720" w:hanging="72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080"/>
        </w:tabs>
        <w:ind w:left="1080" w:hanging="1080"/>
      </w:pPr>
      <w:rPr>
        <w:rFonts w:eastAsia="Times New Roman" w:cs="Times New Roman" w:hint="default"/>
      </w:rPr>
    </w:lvl>
    <w:lvl w:ilvl="7">
      <w:start w:val="1"/>
      <w:numFmt w:val="decimal"/>
      <w:lvlText w:val="%1.%2.%3.%4.%5.%6.%7.%8."/>
      <w:lvlJc w:val="left"/>
      <w:pPr>
        <w:tabs>
          <w:tab w:val="num" w:pos="1080"/>
        </w:tabs>
        <w:ind w:left="1080" w:hanging="108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abstractNum w:abstractNumId="25">
    <w:nsid w:val="5EEE23E9"/>
    <w:multiLevelType w:val="multilevel"/>
    <w:tmpl w:val="AFD8832E"/>
    <w:lvl w:ilvl="0">
      <w:start w:val="1"/>
      <w:numFmt w:val="lowerLetter"/>
      <w:lvlText w:val="%1."/>
      <w:lvlJc w:val="left"/>
      <w:pPr>
        <w:tabs>
          <w:tab w:val="num" w:pos="526"/>
        </w:tabs>
        <w:ind w:left="526" w:hanging="450"/>
      </w:pPr>
      <w:rPr>
        <w:rFonts w:cs="Times New Roman" w:hint="default"/>
        <w:b w:val="0"/>
      </w:rPr>
    </w:lvl>
    <w:lvl w:ilvl="1">
      <w:start w:val="1"/>
      <w:numFmt w:val="decimal"/>
      <w:lvlText w:val="%1.%2."/>
      <w:lvlJc w:val="left"/>
      <w:pPr>
        <w:tabs>
          <w:tab w:val="num" w:pos="526"/>
        </w:tabs>
        <w:ind w:left="526" w:hanging="450"/>
      </w:pPr>
      <w:rPr>
        <w:rFonts w:eastAsia="Times New Roman" w:cs="Times New Roman" w:hint="default"/>
        <w:b w:val="0"/>
        <w:i w:val="0"/>
      </w:rPr>
    </w:lvl>
    <w:lvl w:ilvl="2">
      <w:start w:val="1"/>
      <w:numFmt w:val="decimal"/>
      <w:lvlText w:val="%1.%2.%3."/>
      <w:lvlJc w:val="left"/>
      <w:pPr>
        <w:tabs>
          <w:tab w:val="num" w:pos="796"/>
        </w:tabs>
        <w:ind w:left="796" w:hanging="720"/>
      </w:pPr>
      <w:rPr>
        <w:rFonts w:eastAsia="Times New Roman" w:cs="Times New Roman" w:hint="default"/>
      </w:rPr>
    </w:lvl>
    <w:lvl w:ilvl="3">
      <w:start w:val="1"/>
      <w:numFmt w:val="decimal"/>
      <w:lvlText w:val="%1.%2.%3.%4."/>
      <w:lvlJc w:val="left"/>
      <w:pPr>
        <w:tabs>
          <w:tab w:val="num" w:pos="796"/>
        </w:tabs>
        <w:ind w:left="796" w:hanging="720"/>
      </w:pPr>
      <w:rPr>
        <w:rFonts w:eastAsia="Times New Roman" w:cs="Times New Roman" w:hint="default"/>
      </w:rPr>
    </w:lvl>
    <w:lvl w:ilvl="4">
      <w:start w:val="1"/>
      <w:numFmt w:val="decimal"/>
      <w:lvlText w:val="%1.%2.%3.%4.%5."/>
      <w:lvlJc w:val="left"/>
      <w:pPr>
        <w:tabs>
          <w:tab w:val="num" w:pos="796"/>
        </w:tabs>
        <w:ind w:left="796" w:hanging="720"/>
      </w:pPr>
      <w:rPr>
        <w:rFonts w:eastAsia="Times New Roman" w:cs="Times New Roman" w:hint="default"/>
      </w:rPr>
    </w:lvl>
    <w:lvl w:ilvl="5">
      <w:start w:val="1"/>
      <w:numFmt w:val="decimal"/>
      <w:lvlText w:val="%1.%2.%3.%4.%5.%6."/>
      <w:lvlJc w:val="left"/>
      <w:pPr>
        <w:tabs>
          <w:tab w:val="num" w:pos="1156"/>
        </w:tabs>
        <w:ind w:left="1156" w:hanging="1080"/>
      </w:pPr>
      <w:rPr>
        <w:rFonts w:eastAsia="Times New Roman" w:cs="Times New Roman" w:hint="default"/>
      </w:rPr>
    </w:lvl>
    <w:lvl w:ilvl="6">
      <w:start w:val="1"/>
      <w:numFmt w:val="decimal"/>
      <w:lvlText w:val="%1.%2.%3.%4.%5.%6.%7."/>
      <w:lvlJc w:val="left"/>
      <w:pPr>
        <w:tabs>
          <w:tab w:val="num" w:pos="1156"/>
        </w:tabs>
        <w:ind w:left="1156" w:hanging="1080"/>
      </w:pPr>
      <w:rPr>
        <w:rFonts w:eastAsia="Times New Roman" w:cs="Times New Roman" w:hint="default"/>
      </w:rPr>
    </w:lvl>
    <w:lvl w:ilvl="7">
      <w:start w:val="1"/>
      <w:numFmt w:val="decimal"/>
      <w:lvlText w:val="%1.%2.%3.%4.%5.%6.%7.%8."/>
      <w:lvlJc w:val="left"/>
      <w:pPr>
        <w:tabs>
          <w:tab w:val="num" w:pos="1156"/>
        </w:tabs>
        <w:ind w:left="1156" w:hanging="1080"/>
      </w:pPr>
      <w:rPr>
        <w:rFonts w:eastAsia="Times New Roman" w:cs="Times New Roman" w:hint="default"/>
      </w:rPr>
    </w:lvl>
    <w:lvl w:ilvl="8">
      <w:start w:val="1"/>
      <w:numFmt w:val="decimal"/>
      <w:lvlText w:val="%1.%2.%3.%4.%5.%6.%7.%8.%9."/>
      <w:lvlJc w:val="left"/>
      <w:pPr>
        <w:tabs>
          <w:tab w:val="num" w:pos="1516"/>
        </w:tabs>
        <w:ind w:left="1516" w:hanging="1440"/>
      </w:pPr>
      <w:rPr>
        <w:rFonts w:eastAsia="Times New Roman" w:cs="Times New Roman" w:hint="default"/>
      </w:rPr>
    </w:lvl>
  </w:abstractNum>
  <w:abstractNum w:abstractNumId="26">
    <w:nsid w:val="5FA933AA"/>
    <w:multiLevelType w:val="hybridMultilevel"/>
    <w:tmpl w:val="8D906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733CEF"/>
    <w:multiLevelType w:val="hybridMultilevel"/>
    <w:tmpl w:val="58B8F62A"/>
    <w:lvl w:ilvl="0" w:tplc="0415000F">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FB4045"/>
    <w:multiLevelType w:val="multilevel"/>
    <w:tmpl w:val="D15AE9D0"/>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9">
    <w:nsid w:val="65995C67"/>
    <w:multiLevelType w:val="multilevel"/>
    <w:tmpl w:val="2B002262"/>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628579C"/>
    <w:multiLevelType w:val="hybridMultilevel"/>
    <w:tmpl w:val="6DC49B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A0A45C4"/>
    <w:multiLevelType w:val="hybridMultilevel"/>
    <w:tmpl w:val="30C6A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4B28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546EB2"/>
    <w:multiLevelType w:val="hybridMultilevel"/>
    <w:tmpl w:val="973C52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53E1438"/>
    <w:multiLevelType w:val="hybridMultilevel"/>
    <w:tmpl w:val="94FC2A1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5">
    <w:nsid w:val="766679EC"/>
    <w:multiLevelType w:val="multilevel"/>
    <w:tmpl w:val="2DF2FA5C"/>
    <w:lvl w:ilvl="0">
      <w:start w:val="12"/>
      <w:numFmt w:val="bullet"/>
      <w:lvlText w:val="-"/>
      <w:lvlJc w:val="left"/>
      <w:pPr>
        <w:tabs>
          <w:tab w:val="num" w:pos="450"/>
        </w:tabs>
        <w:ind w:left="450" w:hanging="450"/>
      </w:pPr>
      <w:rPr>
        <w:rFonts w:ascii="Times New Roman" w:eastAsia="Times New Roman" w:hAnsi="Times New Roman" w:hint="default"/>
        <w:b/>
      </w:rPr>
    </w:lvl>
    <w:lvl w:ilvl="1">
      <w:start w:val="1"/>
      <w:numFmt w:val="decimal"/>
      <w:lvlText w:val="%1.%2."/>
      <w:lvlJc w:val="left"/>
      <w:pPr>
        <w:tabs>
          <w:tab w:val="num" w:pos="450"/>
        </w:tabs>
        <w:ind w:left="450" w:hanging="450"/>
      </w:pPr>
      <w:rPr>
        <w:rFonts w:eastAsia="Times New Roman" w:cs="Times New Roman" w:hint="default"/>
        <w:b w:val="0"/>
        <w:i w:val="0"/>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720"/>
        </w:tabs>
        <w:ind w:left="720" w:hanging="72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080"/>
        </w:tabs>
        <w:ind w:left="1080" w:hanging="1080"/>
      </w:pPr>
      <w:rPr>
        <w:rFonts w:eastAsia="Times New Roman" w:cs="Times New Roman" w:hint="default"/>
      </w:rPr>
    </w:lvl>
    <w:lvl w:ilvl="7">
      <w:start w:val="1"/>
      <w:numFmt w:val="decimal"/>
      <w:lvlText w:val="%1.%2.%3.%4.%5.%6.%7.%8."/>
      <w:lvlJc w:val="left"/>
      <w:pPr>
        <w:tabs>
          <w:tab w:val="num" w:pos="1080"/>
        </w:tabs>
        <w:ind w:left="1080" w:hanging="108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abstractNum w:abstractNumId="36">
    <w:nsid w:val="78DC6108"/>
    <w:multiLevelType w:val="multilevel"/>
    <w:tmpl w:val="A810FB1C"/>
    <w:lvl w:ilvl="0">
      <w:start w:val="3"/>
      <w:numFmt w:val="decimal"/>
      <w:suff w:val="space"/>
      <w:lvlText w:val="%1."/>
      <w:lvlJc w:val="left"/>
      <w:pPr>
        <w:ind w:left="360" w:hanging="360"/>
      </w:pPr>
      <w:rPr>
        <w:rFonts w:cs="Times New Roman" w:hint="default"/>
        <w:b/>
      </w:rPr>
    </w:lvl>
    <w:lvl w:ilvl="1">
      <w:start w:val="1"/>
      <w:numFmt w:val="decimal"/>
      <w:isLgl/>
      <w:lvlText w:val="%1.%2"/>
      <w:lvlJc w:val="left"/>
      <w:pPr>
        <w:ind w:left="567" w:hanging="567"/>
      </w:pPr>
      <w:rPr>
        <w:rFonts w:cs="Times New Roman" w:hint="default"/>
        <w:b w:val="0"/>
      </w:rPr>
    </w:lvl>
    <w:lvl w:ilvl="2">
      <w:start w:val="1"/>
      <w:numFmt w:val="decimal"/>
      <w:isLgl/>
      <w:lvlText w:val="%1.%2.%3"/>
      <w:lvlJc w:val="left"/>
      <w:pPr>
        <w:ind w:left="1080" w:hanging="720"/>
      </w:pPr>
      <w:rPr>
        <w:rFonts w:cs="Times New Roman" w:hint="default"/>
      </w:rPr>
    </w:lvl>
    <w:lvl w:ilvl="3">
      <w:start w:val="12"/>
      <w:numFmt w:val="bullet"/>
      <w:lvlText w:val="-"/>
      <w:lvlJc w:val="left"/>
      <w:pPr>
        <w:ind w:left="1080" w:hanging="720"/>
      </w:pPr>
      <w:rPr>
        <w:rFonts w:ascii="Times New Roman" w:eastAsia="Times New Roman" w:hAnsi="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7">
    <w:nsid w:val="7BD55F58"/>
    <w:multiLevelType w:val="multilevel"/>
    <w:tmpl w:val="D15AE9D0"/>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8">
    <w:nsid w:val="7D4F21E4"/>
    <w:multiLevelType w:val="multilevel"/>
    <w:tmpl w:val="D15AE9D0"/>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20"/>
  </w:num>
  <w:num w:numId="2">
    <w:abstractNumId w:val="21"/>
  </w:num>
  <w:num w:numId="3">
    <w:abstractNumId w:val="35"/>
  </w:num>
  <w:num w:numId="4">
    <w:abstractNumId w:val="19"/>
  </w:num>
  <w:num w:numId="5">
    <w:abstractNumId w:val="7"/>
  </w:num>
  <w:num w:numId="6">
    <w:abstractNumId w:val="36"/>
  </w:num>
  <w:num w:numId="7">
    <w:abstractNumId w:val="24"/>
  </w:num>
  <w:num w:numId="8">
    <w:abstractNumId w:val="4"/>
  </w:num>
  <w:num w:numId="9">
    <w:abstractNumId w:val="30"/>
  </w:num>
  <w:num w:numId="10">
    <w:abstractNumId w:val="33"/>
  </w:num>
  <w:num w:numId="11">
    <w:abstractNumId w:val="25"/>
  </w:num>
  <w:num w:numId="12">
    <w:abstractNumId w:val="27"/>
  </w:num>
  <w:num w:numId="13">
    <w:abstractNumId w:val="11"/>
  </w:num>
  <w:num w:numId="14">
    <w:abstractNumId w:val="1"/>
  </w:num>
  <w:num w:numId="15">
    <w:abstractNumId w:val="29"/>
  </w:num>
  <w:num w:numId="16">
    <w:abstractNumId w:val="14"/>
  </w:num>
  <w:num w:numId="17">
    <w:abstractNumId w:val="8"/>
  </w:num>
  <w:num w:numId="18">
    <w:abstractNumId w:val="22"/>
  </w:num>
  <w:num w:numId="19">
    <w:abstractNumId w:val="18"/>
  </w:num>
  <w:num w:numId="20">
    <w:abstractNumId w:val="16"/>
  </w:num>
  <w:num w:numId="21">
    <w:abstractNumId w:val="34"/>
  </w:num>
  <w:num w:numId="22">
    <w:abstractNumId w:val="2"/>
  </w:num>
  <w:num w:numId="23">
    <w:abstractNumId w:val="10"/>
  </w:num>
  <w:num w:numId="24">
    <w:abstractNumId w:val="31"/>
  </w:num>
  <w:num w:numId="25">
    <w:abstractNumId w:val="15"/>
  </w:num>
  <w:num w:numId="26">
    <w:abstractNumId w:val="6"/>
  </w:num>
  <w:num w:numId="27">
    <w:abstractNumId w:val="5"/>
  </w:num>
  <w:num w:numId="28">
    <w:abstractNumId w:val="37"/>
  </w:num>
  <w:num w:numId="29">
    <w:abstractNumId w:val="28"/>
  </w:num>
  <w:num w:numId="30">
    <w:abstractNumId w:val="23"/>
  </w:num>
  <w:num w:numId="31">
    <w:abstractNumId w:val="3"/>
  </w:num>
  <w:num w:numId="32">
    <w:abstractNumId w:val="12"/>
  </w:num>
  <w:num w:numId="33">
    <w:abstractNumId w:val="38"/>
  </w:num>
  <w:num w:numId="34">
    <w:abstractNumId w:val="17"/>
  </w:num>
  <w:num w:numId="35">
    <w:abstractNumId w:val="32"/>
  </w:num>
  <w:num w:numId="36">
    <w:abstractNumId w:val="9"/>
  </w:num>
  <w:num w:numId="37">
    <w:abstractNumId w:val="13"/>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FA"/>
    <w:rsid w:val="0004280D"/>
    <w:rsid w:val="00061461"/>
    <w:rsid w:val="00336917"/>
    <w:rsid w:val="00444005"/>
    <w:rsid w:val="00B44C33"/>
    <w:rsid w:val="00BE7FFA"/>
    <w:rsid w:val="00BF5DF3"/>
    <w:rsid w:val="00C00C6B"/>
    <w:rsid w:val="00C37BC7"/>
    <w:rsid w:val="00D04E5C"/>
    <w:rsid w:val="00D72AED"/>
    <w:rsid w:val="00E130BA"/>
    <w:rsid w:val="00E75F85"/>
    <w:rsid w:val="00EE40CB"/>
    <w:rsid w:val="00EF0DAF"/>
    <w:rsid w:val="00EF7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Calibri Light"/>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6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qFormat/>
    <w:rsid w:val="00BE7FFA"/>
    <w:pPr>
      <w:keepNext/>
      <w:spacing w:after="0" w:line="240" w:lineRule="auto"/>
      <w:jc w:val="right"/>
      <w:outlineLvl w:val="8"/>
    </w:pPr>
    <w:rPr>
      <w:rFonts w:ascii="Calibri" w:eastAsia="Times New Roman" w:hAnsi="Calibri" w:cs="Times New Roman"/>
      <w:b/>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BE7FFA"/>
    <w:rPr>
      <w:rFonts w:ascii="Calibri" w:eastAsia="Times New Roman" w:hAnsi="Calibri" w:cs="Times New Roman"/>
      <w:b/>
      <w:sz w:val="18"/>
      <w:lang w:eastAsia="pl-PL"/>
    </w:rPr>
  </w:style>
  <w:style w:type="numbering" w:customStyle="1" w:styleId="Bezlisty1">
    <w:name w:val="Bez listy1"/>
    <w:next w:val="Bezlisty"/>
    <w:semiHidden/>
    <w:rsid w:val="00BE7FFA"/>
  </w:style>
  <w:style w:type="paragraph" w:styleId="Tekstpodstawowy">
    <w:name w:val="Body Text"/>
    <w:basedOn w:val="Normalny"/>
    <w:link w:val="TekstpodstawowyZnak"/>
    <w:rsid w:val="00BE7FF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E7FF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E7FF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E7FF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E7FFA"/>
    <w:pPr>
      <w:spacing w:after="0" w:line="240" w:lineRule="auto"/>
    </w:pPr>
    <w:rPr>
      <w:rFonts w:ascii="Calibri" w:eastAsia="Times New Roman" w:hAnsi="Calibri" w:cs="Arial"/>
      <w:sz w:val="18"/>
      <w:szCs w:val="24"/>
      <w:lang w:eastAsia="pl-PL"/>
    </w:rPr>
  </w:style>
  <w:style w:type="character" w:customStyle="1" w:styleId="Tekstpodstawowy2Znak">
    <w:name w:val="Tekst podstawowy 2 Znak"/>
    <w:basedOn w:val="Domylnaczcionkaakapitu"/>
    <w:link w:val="Tekstpodstawowy2"/>
    <w:rsid w:val="00BE7FFA"/>
    <w:rPr>
      <w:rFonts w:ascii="Calibri" w:eastAsia="Times New Roman" w:hAnsi="Calibri" w:cs="Arial"/>
      <w:sz w:val="18"/>
      <w:szCs w:val="24"/>
      <w:lang w:eastAsia="pl-PL"/>
    </w:rPr>
  </w:style>
  <w:style w:type="paragraph" w:styleId="Tekstpodstawowy3">
    <w:name w:val="Body Text 3"/>
    <w:basedOn w:val="Normalny"/>
    <w:link w:val="Tekstpodstawowy3Znak"/>
    <w:rsid w:val="00BE7FFA"/>
    <w:pPr>
      <w:spacing w:after="0" w:line="240" w:lineRule="auto"/>
    </w:pPr>
    <w:rPr>
      <w:rFonts w:ascii="Calibri" w:eastAsia="Times New Roman" w:hAnsi="Calibri" w:cs="Times New Roman"/>
      <w:b/>
      <w:bCs/>
      <w:sz w:val="18"/>
      <w:szCs w:val="24"/>
      <w:lang w:eastAsia="pl-PL"/>
    </w:rPr>
  </w:style>
  <w:style w:type="character" w:customStyle="1" w:styleId="Tekstpodstawowy3Znak">
    <w:name w:val="Tekst podstawowy 3 Znak"/>
    <w:basedOn w:val="Domylnaczcionkaakapitu"/>
    <w:link w:val="Tekstpodstawowy3"/>
    <w:rsid w:val="00BE7FFA"/>
    <w:rPr>
      <w:rFonts w:ascii="Calibri" w:eastAsia="Times New Roman" w:hAnsi="Calibri" w:cs="Times New Roman"/>
      <w:b/>
      <w:bCs/>
      <w:sz w:val="18"/>
      <w:szCs w:val="24"/>
      <w:lang w:eastAsia="pl-PL"/>
    </w:rPr>
  </w:style>
  <w:style w:type="paragraph" w:styleId="Stopka">
    <w:name w:val="footer"/>
    <w:basedOn w:val="Normalny"/>
    <w:link w:val="StopkaZnak"/>
    <w:uiPriority w:val="99"/>
    <w:rsid w:val="00BE7FF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E7FFA"/>
    <w:rPr>
      <w:rFonts w:ascii="Times New Roman" w:eastAsia="Times New Roman" w:hAnsi="Times New Roman" w:cs="Times New Roman"/>
      <w:sz w:val="24"/>
      <w:szCs w:val="24"/>
      <w:lang w:eastAsia="pl-PL"/>
    </w:rPr>
  </w:style>
  <w:style w:type="character" w:styleId="Numerstrony">
    <w:name w:val="page number"/>
    <w:rsid w:val="00BE7FFA"/>
    <w:rPr>
      <w:rFonts w:cs="Times New Roman"/>
    </w:rPr>
  </w:style>
  <w:style w:type="paragraph" w:customStyle="1" w:styleId="ust">
    <w:name w:val="ust"/>
    <w:rsid w:val="00BE7FFA"/>
    <w:pPr>
      <w:suppressAutoHyphens/>
      <w:spacing w:before="60" w:after="60" w:line="240" w:lineRule="auto"/>
      <w:ind w:left="426" w:hanging="284"/>
      <w:jc w:val="both"/>
    </w:pPr>
    <w:rPr>
      <w:rFonts w:ascii="Times New Roman" w:eastAsia="Times New Roman" w:hAnsi="Times New Roman" w:cs="Calibri"/>
      <w:sz w:val="24"/>
      <w:lang w:eastAsia="ar-SA"/>
    </w:rPr>
  </w:style>
  <w:style w:type="paragraph" w:customStyle="1" w:styleId="Akapitzlist1">
    <w:name w:val="Akapit z listą1"/>
    <w:basedOn w:val="Normalny"/>
    <w:rsid w:val="00BE7FFA"/>
    <w:pPr>
      <w:suppressAutoHyphens/>
      <w:ind w:left="720"/>
    </w:pPr>
    <w:rPr>
      <w:rFonts w:ascii="Arial" w:eastAsia="Times New Roman" w:hAnsi="Arial" w:cs="Times New Roman"/>
      <w:sz w:val="22"/>
      <w:szCs w:val="22"/>
      <w:lang w:eastAsia="ar-SA"/>
    </w:rPr>
  </w:style>
  <w:style w:type="paragraph" w:styleId="Nagwek">
    <w:name w:val="header"/>
    <w:basedOn w:val="Normalny"/>
    <w:link w:val="NagwekZnak"/>
    <w:rsid w:val="00BE7FF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E7FF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BE7FFA"/>
    <w:pPr>
      <w:suppressAutoHyphens/>
      <w:spacing w:after="0" w:line="240" w:lineRule="auto"/>
      <w:jc w:val="both"/>
    </w:pPr>
    <w:rPr>
      <w:rFonts w:ascii="Times New Roman" w:eastAsia="Times New Roman" w:hAnsi="Times New Roman" w:cs="Calibri"/>
      <w:sz w:val="22"/>
      <w:lang w:eastAsia="zh-CN"/>
    </w:rPr>
  </w:style>
  <w:style w:type="paragraph" w:customStyle="1" w:styleId="Tekstkomentarza1">
    <w:name w:val="Tekst komentarza1"/>
    <w:basedOn w:val="Normalny"/>
    <w:rsid w:val="00BE7FFA"/>
    <w:pPr>
      <w:suppressAutoHyphens/>
      <w:spacing w:after="0" w:line="240" w:lineRule="auto"/>
    </w:pPr>
    <w:rPr>
      <w:rFonts w:ascii="Times New Roman" w:eastAsia="Times New Roman" w:hAnsi="Times New Roman" w:cs="Calibri"/>
      <w:color w:val="000000"/>
      <w:lang w:eastAsia="zh-CN"/>
    </w:rPr>
  </w:style>
  <w:style w:type="paragraph" w:customStyle="1" w:styleId="Standard">
    <w:name w:val="Standard"/>
    <w:link w:val="StandardZnak"/>
    <w:rsid w:val="00BE7FFA"/>
    <w:pPr>
      <w:widowControl w:val="0"/>
      <w:suppressAutoHyphens/>
      <w:spacing w:after="0" w:line="240" w:lineRule="auto"/>
    </w:pPr>
    <w:rPr>
      <w:rFonts w:ascii="Times New Roman" w:eastAsia="Times New Roman" w:hAnsi="Times New Roman" w:cs="Times New Roman"/>
      <w:sz w:val="22"/>
      <w:szCs w:val="22"/>
      <w:lang w:eastAsia="ar-SA"/>
    </w:rPr>
  </w:style>
  <w:style w:type="character" w:customStyle="1" w:styleId="StandardZnak">
    <w:name w:val="Standard Znak"/>
    <w:link w:val="Standard"/>
    <w:locked/>
    <w:rsid w:val="00BE7FFA"/>
    <w:rPr>
      <w:rFonts w:ascii="Times New Roman" w:eastAsia="Times New Roman" w:hAnsi="Times New Roman" w:cs="Times New Roman"/>
      <w:sz w:val="22"/>
      <w:szCs w:val="22"/>
      <w:lang w:eastAsia="ar-SA"/>
    </w:rPr>
  </w:style>
  <w:style w:type="paragraph" w:customStyle="1" w:styleId="Tekstpodstawowy23">
    <w:name w:val="Tekst podstawowy 23"/>
    <w:basedOn w:val="Normalny"/>
    <w:rsid w:val="00BE7FFA"/>
    <w:pPr>
      <w:suppressAutoHyphens/>
      <w:spacing w:after="0" w:line="240" w:lineRule="auto"/>
      <w:jc w:val="both"/>
    </w:pPr>
    <w:rPr>
      <w:rFonts w:ascii="Times New Roman" w:eastAsia="Times New Roman" w:hAnsi="Times New Roman" w:cs="Calibri"/>
      <w:bCs/>
      <w:sz w:val="24"/>
      <w:szCs w:val="24"/>
      <w:lang w:eastAsia="zh-CN"/>
    </w:rPr>
  </w:style>
  <w:style w:type="paragraph" w:styleId="Akapitzlist">
    <w:name w:val="List Paragraph"/>
    <w:basedOn w:val="Normalny"/>
    <w:uiPriority w:val="34"/>
    <w:qFormat/>
    <w:rsid w:val="00BE7FFA"/>
    <w:pPr>
      <w:suppressAutoHyphens/>
      <w:spacing w:after="0" w:line="240" w:lineRule="auto"/>
      <w:ind w:left="720"/>
    </w:pPr>
    <w:rPr>
      <w:rFonts w:ascii="Times New Roman" w:eastAsia="Times New Roman" w:hAnsi="Times New Roman" w:cs="Calibri"/>
      <w:sz w:val="24"/>
      <w:szCs w:val="24"/>
      <w:lang w:eastAsia="zh-CN"/>
    </w:rPr>
  </w:style>
  <w:style w:type="paragraph" w:customStyle="1" w:styleId="Tekstkomentarza3">
    <w:name w:val="Tekst komentarza3"/>
    <w:basedOn w:val="Normalny"/>
    <w:rsid w:val="00BE7FFA"/>
    <w:pPr>
      <w:suppressAutoHyphens/>
      <w:spacing w:after="0" w:line="240" w:lineRule="auto"/>
    </w:pPr>
    <w:rPr>
      <w:rFonts w:ascii="Times New Roman" w:eastAsia="Times New Roman" w:hAnsi="Times New Roman" w:cs="Times New Roman"/>
      <w:lang w:eastAsia="zh-CN"/>
    </w:rPr>
  </w:style>
  <w:style w:type="paragraph" w:customStyle="1" w:styleId="Default">
    <w:name w:val="Default"/>
    <w:rsid w:val="00BE7F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BE7FF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BE7FFA"/>
    <w:rPr>
      <w:rFonts w:ascii="Tahoma" w:eastAsia="Times New Roman" w:hAnsi="Tahoma" w:cs="Tahoma"/>
      <w:sz w:val="16"/>
      <w:szCs w:val="16"/>
      <w:lang w:eastAsia="pl-PL"/>
    </w:rPr>
  </w:style>
  <w:style w:type="table" w:styleId="Tabela-Siatka">
    <w:name w:val="Table Grid"/>
    <w:basedOn w:val="Standardowy"/>
    <w:uiPriority w:val="39"/>
    <w:rsid w:val="00BE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E7F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E7FFA"/>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BE7FFA"/>
  </w:style>
  <w:style w:type="character" w:styleId="Odwoanieprzypisukocowego">
    <w:name w:val="endnote reference"/>
    <w:basedOn w:val="Domylnaczcionkaakapitu"/>
    <w:uiPriority w:val="99"/>
    <w:semiHidden/>
    <w:unhideWhenUsed/>
    <w:rsid w:val="00BE7FFA"/>
    <w:rPr>
      <w:vertAlign w:val="superscript"/>
    </w:rPr>
  </w:style>
  <w:style w:type="table" w:styleId="Jasnecieniowanie">
    <w:name w:val="Light Shading"/>
    <w:basedOn w:val="Standardowy"/>
    <w:uiPriority w:val="60"/>
    <w:rsid w:val="00EF75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kstpodstawowynum1">
    <w:name w:val="Tekst podstawowy num1"/>
    <w:basedOn w:val="Nagwek1"/>
    <w:rsid w:val="00336917"/>
    <w:pPr>
      <w:keepNext w:val="0"/>
      <w:keepLines w:val="0"/>
      <w:suppressAutoHyphens/>
      <w:spacing w:before="0" w:line="240" w:lineRule="auto"/>
      <w:ind w:left="851" w:hanging="851"/>
      <w:jc w:val="both"/>
    </w:pPr>
    <w:rPr>
      <w:rFonts w:ascii="Arial" w:eastAsia="Times New Roman" w:hAnsi="Arial" w:cs="Arial"/>
      <w:b w:val="0"/>
      <w:bCs w:val="0"/>
      <w:color w:val="auto"/>
      <w:sz w:val="24"/>
      <w:szCs w:val="24"/>
      <w:u w:val="single"/>
      <w:lang w:eastAsia="zh-CN"/>
    </w:rPr>
  </w:style>
  <w:style w:type="character" w:customStyle="1" w:styleId="Nagwek1Znak">
    <w:name w:val="Nagłówek 1 Znak"/>
    <w:basedOn w:val="Domylnaczcionkaakapitu"/>
    <w:link w:val="Nagwek1"/>
    <w:uiPriority w:val="9"/>
    <w:rsid w:val="00336917"/>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rsid w:val="00C00C6B"/>
    <w:pPr>
      <w:suppressAutoHyphens/>
      <w:spacing w:after="0" w:line="240" w:lineRule="auto"/>
    </w:pPr>
    <w:rPr>
      <w:rFonts w:ascii="Times New Roman" w:eastAsia="Times New Roman" w:hAnsi="Times New Roman" w:cs="Calibri"/>
      <w:lang w:eastAsia="zh-CN"/>
    </w:rPr>
  </w:style>
  <w:style w:type="character" w:customStyle="1" w:styleId="TekstprzypisudolnegoZnak">
    <w:name w:val="Tekst przypisu dolnego Znak"/>
    <w:basedOn w:val="Domylnaczcionkaakapitu"/>
    <w:link w:val="Tekstprzypisudolnego"/>
    <w:rsid w:val="00C00C6B"/>
    <w:rPr>
      <w:rFonts w:ascii="Times New Roman" w:eastAsia="Times New Roman" w:hAnsi="Times New Roman"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Calibri Light"/>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6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qFormat/>
    <w:rsid w:val="00BE7FFA"/>
    <w:pPr>
      <w:keepNext/>
      <w:spacing w:after="0" w:line="240" w:lineRule="auto"/>
      <w:jc w:val="right"/>
      <w:outlineLvl w:val="8"/>
    </w:pPr>
    <w:rPr>
      <w:rFonts w:ascii="Calibri" w:eastAsia="Times New Roman" w:hAnsi="Calibri" w:cs="Times New Roman"/>
      <w:b/>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BE7FFA"/>
    <w:rPr>
      <w:rFonts w:ascii="Calibri" w:eastAsia="Times New Roman" w:hAnsi="Calibri" w:cs="Times New Roman"/>
      <w:b/>
      <w:sz w:val="18"/>
      <w:lang w:eastAsia="pl-PL"/>
    </w:rPr>
  </w:style>
  <w:style w:type="numbering" w:customStyle="1" w:styleId="Bezlisty1">
    <w:name w:val="Bez listy1"/>
    <w:next w:val="Bezlisty"/>
    <w:semiHidden/>
    <w:rsid w:val="00BE7FFA"/>
  </w:style>
  <w:style w:type="paragraph" w:styleId="Tekstpodstawowy">
    <w:name w:val="Body Text"/>
    <w:basedOn w:val="Normalny"/>
    <w:link w:val="TekstpodstawowyZnak"/>
    <w:rsid w:val="00BE7FF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E7FF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E7FF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E7FF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E7FFA"/>
    <w:pPr>
      <w:spacing w:after="0" w:line="240" w:lineRule="auto"/>
    </w:pPr>
    <w:rPr>
      <w:rFonts w:ascii="Calibri" w:eastAsia="Times New Roman" w:hAnsi="Calibri" w:cs="Arial"/>
      <w:sz w:val="18"/>
      <w:szCs w:val="24"/>
      <w:lang w:eastAsia="pl-PL"/>
    </w:rPr>
  </w:style>
  <w:style w:type="character" w:customStyle="1" w:styleId="Tekstpodstawowy2Znak">
    <w:name w:val="Tekst podstawowy 2 Znak"/>
    <w:basedOn w:val="Domylnaczcionkaakapitu"/>
    <w:link w:val="Tekstpodstawowy2"/>
    <w:rsid w:val="00BE7FFA"/>
    <w:rPr>
      <w:rFonts w:ascii="Calibri" w:eastAsia="Times New Roman" w:hAnsi="Calibri" w:cs="Arial"/>
      <w:sz w:val="18"/>
      <w:szCs w:val="24"/>
      <w:lang w:eastAsia="pl-PL"/>
    </w:rPr>
  </w:style>
  <w:style w:type="paragraph" w:styleId="Tekstpodstawowy3">
    <w:name w:val="Body Text 3"/>
    <w:basedOn w:val="Normalny"/>
    <w:link w:val="Tekstpodstawowy3Znak"/>
    <w:rsid w:val="00BE7FFA"/>
    <w:pPr>
      <w:spacing w:after="0" w:line="240" w:lineRule="auto"/>
    </w:pPr>
    <w:rPr>
      <w:rFonts w:ascii="Calibri" w:eastAsia="Times New Roman" w:hAnsi="Calibri" w:cs="Times New Roman"/>
      <w:b/>
      <w:bCs/>
      <w:sz w:val="18"/>
      <w:szCs w:val="24"/>
      <w:lang w:eastAsia="pl-PL"/>
    </w:rPr>
  </w:style>
  <w:style w:type="character" w:customStyle="1" w:styleId="Tekstpodstawowy3Znak">
    <w:name w:val="Tekst podstawowy 3 Znak"/>
    <w:basedOn w:val="Domylnaczcionkaakapitu"/>
    <w:link w:val="Tekstpodstawowy3"/>
    <w:rsid w:val="00BE7FFA"/>
    <w:rPr>
      <w:rFonts w:ascii="Calibri" w:eastAsia="Times New Roman" w:hAnsi="Calibri" w:cs="Times New Roman"/>
      <w:b/>
      <w:bCs/>
      <w:sz w:val="18"/>
      <w:szCs w:val="24"/>
      <w:lang w:eastAsia="pl-PL"/>
    </w:rPr>
  </w:style>
  <w:style w:type="paragraph" w:styleId="Stopka">
    <w:name w:val="footer"/>
    <w:basedOn w:val="Normalny"/>
    <w:link w:val="StopkaZnak"/>
    <w:uiPriority w:val="99"/>
    <w:rsid w:val="00BE7FF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E7FFA"/>
    <w:rPr>
      <w:rFonts w:ascii="Times New Roman" w:eastAsia="Times New Roman" w:hAnsi="Times New Roman" w:cs="Times New Roman"/>
      <w:sz w:val="24"/>
      <w:szCs w:val="24"/>
      <w:lang w:eastAsia="pl-PL"/>
    </w:rPr>
  </w:style>
  <w:style w:type="character" w:styleId="Numerstrony">
    <w:name w:val="page number"/>
    <w:rsid w:val="00BE7FFA"/>
    <w:rPr>
      <w:rFonts w:cs="Times New Roman"/>
    </w:rPr>
  </w:style>
  <w:style w:type="paragraph" w:customStyle="1" w:styleId="ust">
    <w:name w:val="ust"/>
    <w:rsid w:val="00BE7FFA"/>
    <w:pPr>
      <w:suppressAutoHyphens/>
      <w:spacing w:before="60" w:after="60" w:line="240" w:lineRule="auto"/>
      <w:ind w:left="426" w:hanging="284"/>
      <w:jc w:val="both"/>
    </w:pPr>
    <w:rPr>
      <w:rFonts w:ascii="Times New Roman" w:eastAsia="Times New Roman" w:hAnsi="Times New Roman" w:cs="Calibri"/>
      <w:sz w:val="24"/>
      <w:lang w:eastAsia="ar-SA"/>
    </w:rPr>
  </w:style>
  <w:style w:type="paragraph" w:customStyle="1" w:styleId="Akapitzlist1">
    <w:name w:val="Akapit z listą1"/>
    <w:basedOn w:val="Normalny"/>
    <w:rsid w:val="00BE7FFA"/>
    <w:pPr>
      <w:suppressAutoHyphens/>
      <w:ind w:left="720"/>
    </w:pPr>
    <w:rPr>
      <w:rFonts w:ascii="Arial" w:eastAsia="Times New Roman" w:hAnsi="Arial" w:cs="Times New Roman"/>
      <w:sz w:val="22"/>
      <w:szCs w:val="22"/>
      <w:lang w:eastAsia="ar-SA"/>
    </w:rPr>
  </w:style>
  <w:style w:type="paragraph" w:styleId="Nagwek">
    <w:name w:val="header"/>
    <w:basedOn w:val="Normalny"/>
    <w:link w:val="NagwekZnak"/>
    <w:rsid w:val="00BE7FF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E7FF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BE7FFA"/>
    <w:pPr>
      <w:suppressAutoHyphens/>
      <w:spacing w:after="0" w:line="240" w:lineRule="auto"/>
      <w:jc w:val="both"/>
    </w:pPr>
    <w:rPr>
      <w:rFonts w:ascii="Times New Roman" w:eastAsia="Times New Roman" w:hAnsi="Times New Roman" w:cs="Calibri"/>
      <w:sz w:val="22"/>
      <w:lang w:eastAsia="zh-CN"/>
    </w:rPr>
  </w:style>
  <w:style w:type="paragraph" w:customStyle="1" w:styleId="Tekstkomentarza1">
    <w:name w:val="Tekst komentarza1"/>
    <w:basedOn w:val="Normalny"/>
    <w:rsid w:val="00BE7FFA"/>
    <w:pPr>
      <w:suppressAutoHyphens/>
      <w:spacing w:after="0" w:line="240" w:lineRule="auto"/>
    </w:pPr>
    <w:rPr>
      <w:rFonts w:ascii="Times New Roman" w:eastAsia="Times New Roman" w:hAnsi="Times New Roman" w:cs="Calibri"/>
      <w:color w:val="000000"/>
      <w:lang w:eastAsia="zh-CN"/>
    </w:rPr>
  </w:style>
  <w:style w:type="paragraph" w:customStyle="1" w:styleId="Standard">
    <w:name w:val="Standard"/>
    <w:link w:val="StandardZnak"/>
    <w:rsid w:val="00BE7FFA"/>
    <w:pPr>
      <w:widowControl w:val="0"/>
      <w:suppressAutoHyphens/>
      <w:spacing w:after="0" w:line="240" w:lineRule="auto"/>
    </w:pPr>
    <w:rPr>
      <w:rFonts w:ascii="Times New Roman" w:eastAsia="Times New Roman" w:hAnsi="Times New Roman" w:cs="Times New Roman"/>
      <w:sz w:val="22"/>
      <w:szCs w:val="22"/>
      <w:lang w:eastAsia="ar-SA"/>
    </w:rPr>
  </w:style>
  <w:style w:type="character" w:customStyle="1" w:styleId="StandardZnak">
    <w:name w:val="Standard Znak"/>
    <w:link w:val="Standard"/>
    <w:locked/>
    <w:rsid w:val="00BE7FFA"/>
    <w:rPr>
      <w:rFonts w:ascii="Times New Roman" w:eastAsia="Times New Roman" w:hAnsi="Times New Roman" w:cs="Times New Roman"/>
      <w:sz w:val="22"/>
      <w:szCs w:val="22"/>
      <w:lang w:eastAsia="ar-SA"/>
    </w:rPr>
  </w:style>
  <w:style w:type="paragraph" w:customStyle="1" w:styleId="Tekstpodstawowy23">
    <w:name w:val="Tekst podstawowy 23"/>
    <w:basedOn w:val="Normalny"/>
    <w:rsid w:val="00BE7FFA"/>
    <w:pPr>
      <w:suppressAutoHyphens/>
      <w:spacing w:after="0" w:line="240" w:lineRule="auto"/>
      <w:jc w:val="both"/>
    </w:pPr>
    <w:rPr>
      <w:rFonts w:ascii="Times New Roman" w:eastAsia="Times New Roman" w:hAnsi="Times New Roman" w:cs="Calibri"/>
      <w:bCs/>
      <w:sz w:val="24"/>
      <w:szCs w:val="24"/>
      <w:lang w:eastAsia="zh-CN"/>
    </w:rPr>
  </w:style>
  <w:style w:type="paragraph" w:styleId="Akapitzlist">
    <w:name w:val="List Paragraph"/>
    <w:basedOn w:val="Normalny"/>
    <w:uiPriority w:val="34"/>
    <w:qFormat/>
    <w:rsid w:val="00BE7FFA"/>
    <w:pPr>
      <w:suppressAutoHyphens/>
      <w:spacing w:after="0" w:line="240" w:lineRule="auto"/>
      <w:ind w:left="720"/>
    </w:pPr>
    <w:rPr>
      <w:rFonts w:ascii="Times New Roman" w:eastAsia="Times New Roman" w:hAnsi="Times New Roman" w:cs="Calibri"/>
      <w:sz w:val="24"/>
      <w:szCs w:val="24"/>
      <w:lang w:eastAsia="zh-CN"/>
    </w:rPr>
  </w:style>
  <w:style w:type="paragraph" w:customStyle="1" w:styleId="Tekstkomentarza3">
    <w:name w:val="Tekst komentarza3"/>
    <w:basedOn w:val="Normalny"/>
    <w:rsid w:val="00BE7FFA"/>
    <w:pPr>
      <w:suppressAutoHyphens/>
      <w:spacing w:after="0" w:line="240" w:lineRule="auto"/>
    </w:pPr>
    <w:rPr>
      <w:rFonts w:ascii="Times New Roman" w:eastAsia="Times New Roman" w:hAnsi="Times New Roman" w:cs="Times New Roman"/>
      <w:lang w:eastAsia="zh-CN"/>
    </w:rPr>
  </w:style>
  <w:style w:type="paragraph" w:customStyle="1" w:styleId="Default">
    <w:name w:val="Default"/>
    <w:rsid w:val="00BE7F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BE7FF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BE7FFA"/>
    <w:rPr>
      <w:rFonts w:ascii="Tahoma" w:eastAsia="Times New Roman" w:hAnsi="Tahoma" w:cs="Tahoma"/>
      <w:sz w:val="16"/>
      <w:szCs w:val="16"/>
      <w:lang w:eastAsia="pl-PL"/>
    </w:rPr>
  </w:style>
  <w:style w:type="table" w:styleId="Tabela-Siatka">
    <w:name w:val="Table Grid"/>
    <w:basedOn w:val="Standardowy"/>
    <w:uiPriority w:val="39"/>
    <w:rsid w:val="00BE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E7F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E7FFA"/>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BE7FFA"/>
  </w:style>
  <w:style w:type="character" w:styleId="Odwoanieprzypisukocowego">
    <w:name w:val="endnote reference"/>
    <w:basedOn w:val="Domylnaczcionkaakapitu"/>
    <w:uiPriority w:val="99"/>
    <w:semiHidden/>
    <w:unhideWhenUsed/>
    <w:rsid w:val="00BE7FFA"/>
    <w:rPr>
      <w:vertAlign w:val="superscript"/>
    </w:rPr>
  </w:style>
  <w:style w:type="table" w:styleId="Jasnecieniowanie">
    <w:name w:val="Light Shading"/>
    <w:basedOn w:val="Standardowy"/>
    <w:uiPriority w:val="60"/>
    <w:rsid w:val="00EF75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kstpodstawowynum1">
    <w:name w:val="Tekst podstawowy num1"/>
    <w:basedOn w:val="Nagwek1"/>
    <w:rsid w:val="00336917"/>
    <w:pPr>
      <w:keepNext w:val="0"/>
      <w:keepLines w:val="0"/>
      <w:suppressAutoHyphens/>
      <w:spacing w:before="0" w:line="240" w:lineRule="auto"/>
      <w:ind w:left="851" w:hanging="851"/>
      <w:jc w:val="both"/>
    </w:pPr>
    <w:rPr>
      <w:rFonts w:ascii="Arial" w:eastAsia="Times New Roman" w:hAnsi="Arial" w:cs="Arial"/>
      <w:b w:val="0"/>
      <w:bCs w:val="0"/>
      <w:color w:val="auto"/>
      <w:sz w:val="24"/>
      <w:szCs w:val="24"/>
      <w:u w:val="single"/>
      <w:lang w:eastAsia="zh-CN"/>
    </w:rPr>
  </w:style>
  <w:style w:type="character" w:customStyle="1" w:styleId="Nagwek1Znak">
    <w:name w:val="Nagłówek 1 Znak"/>
    <w:basedOn w:val="Domylnaczcionkaakapitu"/>
    <w:link w:val="Nagwek1"/>
    <w:uiPriority w:val="9"/>
    <w:rsid w:val="00336917"/>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rsid w:val="00C00C6B"/>
    <w:pPr>
      <w:suppressAutoHyphens/>
      <w:spacing w:after="0" w:line="240" w:lineRule="auto"/>
    </w:pPr>
    <w:rPr>
      <w:rFonts w:ascii="Times New Roman" w:eastAsia="Times New Roman" w:hAnsi="Times New Roman" w:cs="Calibri"/>
      <w:lang w:eastAsia="zh-CN"/>
    </w:rPr>
  </w:style>
  <w:style w:type="character" w:customStyle="1" w:styleId="TekstprzypisudolnegoZnak">
    <w:name w:val="Tekst przypisu dolnego Znak"/>
    <w:basedOn w:val="Domylnaczcionkaakapitu"/>
    <w:link w:val="Tekstprzypisudolnego"/>
    <w:rsid w:val="00C00C6B"/>
    <w:rPr>
      <w:rFonts w:ascii="Times New Roman" w:eastAsia="Times New Roman" w:hAnsi="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palac.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5D0A-396D-48CD-8B40-712F9FB7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27</Pages>
  <Words>10749</Words>
  <Characters>64496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Nowak</dc:creator>
  <cp:lastModifiedBy>Alicja Nowak</cp:lastModifiedBy>
  <cp:revision>5</cp:revision>
  <cp:lastPrinted>2017-11-07T13:53:00Z</cp:lastPrinted>
  <dcterms:created xsi:type="dcterms:W3CDTF">2017-11-07T14:17:00Z</dcterms:created>
  <dcterms:modified xsi:type="dcterms:W3CDTF">2017-11-10T10:57:00Z</dcterms:modified>
</cp:coreProperties>
</file>